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6ED9" w14:textId="77777777" w:rsidR="000349AF" w:rsidRPr="000349AF" w:rsidRDefault="000349AF" w:rsidP="009348BE">
      <w:pPr>
        <w:spacing w:after="0" w:line="240" w:lineRule="auto"/>
        <w:jc w:val="right"/>
        <w:rPr>
          <w:rFonts w:ascii="Arial" w:eastAsiaTheme="minorHAnsi" w:hAnsi="Arial" w:cs="Arial"/>
          <w:b/>
          <w:sz w:val="20"/>
          <w:szCs w:val="20"/>
          <w:lang w:val="en-US" w:eastAsia="en-US"/>
        </w:rPr>
      </w:pPr>
      <w:r w:rsidRPr="000349AF">
        <w:rPr>
          <w:rFonts w:ascii="Arial" w:eastAsiaTheme="minorHAnsi" w:hAnsi="Arial" w:cs="Arial"/>
          <w:b/>
          <w:sz w:val="20"/>
          <w:szCs w:val="20"/>
          <w:lang w:val="en-US" w:eastAsia="en-US"/>
        </w:rPr>
        <w:t>FORMULARUL 1.</w:t>
      </w:r>
      <w:r w:rsidRPr="00933764">
        <w:rPr>
          <w:rFonts w:ascii="Arial" w:eastAsiaTheme="minorHAnsi" w:hAnsi="Arial" w:cs="Arial"/>
          <w:b/>
          <w:sz w:val="20"/>
          <w:szCs w:val="20"/>
          <w:lang w:val="en-US" w:eastAsia="en-US"/>
        </w:rPr>
        <w:t>2</w:t>
      </w:r>
    </w:p>
    <w:p w14:paraId="58816022" w14:textId="77777777" w:rsidR="000349AF" w:rsidRDefault="000349AF" w:rsidP="009348BE">
      <w:pPr>
        <w:spacing w:after="0" w:line="240" w:lineRule="auto"/>
        <w:jc w:val="center"/>
        <w:rPr>
          <w:rFonts w:ascii="Arial" w:eastAsiaTheme="minorHAnsi" w:hAnsi="Arial" w:cs="Arial"/>
          <w:b/>
          <w:color w:val="000000"/>
          <w:sz w:val="20"/>
          <w:szCs w:val="20"/>
          <w:lang w:val="it-IT" w:eastAsia="en-US"/>
        </w:rPr>
      </w:pPr>
    </w:p>
    <w:p w14:paraId="173A56E8" w14:textId="77777777" w:rsidR="004B117E" w:rsidRDefault="004B117E" w:rsidP="009348BE">
      <w:pPr>
        <w:spacing w:after="0" w:line="240" w:lineRule="auto"/>
        <w:jc w:val="center"/>
        <w:rPr>
          <w:rFonts w:ascii="Arial" w:eastAsiaTheme="minorHAnsi" w:hAnsi="Arial" w:cs="Arial"/>
          <w:b/>
          <w:color w:val="000000"/>
          <w:sz w:val="20"/>
          <w:szCs w:val="20"/>
          <w:lang w:val="it-IT" w:eastAsia="en-US"/>
        </w:rPr>
      </w:pPr>
    </w:p>
    <w:p w14:paraId="7651E85E" w14:textId="35A85E67" w:rsidR="00E03276" w:rsidRPr="005E03D2" w:rsidRDefault="00E03276" w:rsidP="009348BE">
      <w:pPr>
        <w:spacing w:after="0" w:line="240" w:lineRule="auto"/>
        <w:jc w:val="center"/>
        <w:rPr>
          <w:rFonts w:ascii="Arial" w:eastAsiaTheme="minorHAnsi" w:hAnsi="Arial" w:cs="Arial"/>
          <w:b/>
          <w:color w:val="000000"/>
          <w:sz w:val="20"/>
          <w:szCs w:val="20"/>
          <w:lang w:val="it-IT" w:eastAsia="en-US"/>
        </w:rPr>
      </w:pPr>
      <w:r w:rsidRPr="005E03D2">
        <w:rPr>
          <w:rFonts w:ascii="Arial" w:eastAsiaTheme="minorHAnsi" w:hAnsi="Arial" w:cs="Arial"/>
          <w:b/>
          <w:color w:val="000000"/>
          <w:sz w:val="20"/>
          <w:szCs w:val="20"/>
          <w:lang w:val="it-IT" w:eastAsia="en-US"/>
        </w:rPr>
        <w:t>PROPUNEREA TEHNICA – SPECIFICATII TEHNICE OFERTATE</w:t>
      </w:r>
    </w:p>
    <w:p w14:paraId="3F4C4D31" w14:textId="73B69B5B" w:rsidR="00C12494" w:rsidRDefault="00E03276" w:rsidP="009348BE">
      <w:pPr>
        <w:autoSpaceDE w:val="0"/>
        <w:autoSpaceDN w:val="0"/>
        <w:adjustRightInd w:val="0"/>
        <w:spacing w:after="0" w:line="240" w:lineRule="auto"/>
        <w:jc w:val="center"/>
        <w:rPr>
          <w:rFonts w:ascii="Arial" w:hAnsi="Arial" w:cs="Arial"/>
          <w:sz w:val="20"/>
          <w:szCs w:val="20"/>
          <w:lang w:val="en-US"/>
        </w:rPr>
      </w:pPr>
      <w:proofErr w:type="spellStart"/>
      <w:r w:rsidRPr="005E03D2">
        <w:rPr>
          <w:rFonts w:ascii="Arial" w:eastAsiaTheme="minorHAnsi" w:hAnsi="Arial" w:cs="Arial"/>
          <w:b/>
          <w:color w:val="000000"/>
          <w:sz w:val="20"/>
          <w:szCs w:val="20"/>
          <w:lang w:val="it-IT" w:eastAsia="en-US"/>
        </w:rPr>
        <w:t>Catre</w:t>
      </w:r>
      <w:proofErr w:type="spellEnd"/>
      <w:r w:rsidRPr="005E03D2">
        <w:rPr>
          <w:rFonts w:ascii="Arial" w:eastAsiaTheme="minorHAnsi" w:hAnsi="Arial" w:cs="Arial"/>
          <w:b/>
          <w:color w:val="000000"/>
          <w:sz w:val="20"/>
          <w:szCs w:val="20"/>
          <w:lang w:val="it-IT" w:eastAsia="en-US"/>
        </w:rPr>
        <w:t xml:space="preserve">: </w:t>
      </w:r>
      <w:proofErr w:type="spellStart"/>
      <w:r w:rsidR="00C12494" w:rsidRPr="005E03D2">
        <w:rPr>
          <w:rFonts w:ascii="Arial" w:hAnsi="Arial" w:cs="Arial"/>
          <w:sz w:val="20"/>
          <w:szCs w:val="20"/>
          <w:lang w:val="en-US"/>
        </w:rPr>
        <w:t>Centrul</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Pentru</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Educatie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si</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Drepturile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Omului</w:t>
      </w:r>
      <w:proofErr w:type="spellEnd"/>
    </w:p>
    <w:p w14:paraId="3F72E42D" w14:textId="77777777" w:rsidR="004B117E" w:rsidRPr="005E03D2" w:rsidRDefault="004B117E" w:rsidP="009348BE">
      <w:pPr>
        <w:autoSpaceDE w:val="0"/>
        <w:autoSpaceDN w:val="0"/>
        <w:adjustRightInd w:val="0"/>
        <w:spacing w:after="0" w:line="240" w:lineRule="auto"/>
        <w:jc w:val="center"/>
        <w:rPr>
          <w:rFonts w:ascii="Arial" w:hAnsi="Arial" w:cs="Arial"/>
          <w:bCs/>
          <w:sz w:val="20"/>
          <w:szCs w:val="20"/>
        </w:rPr>
      </w:pPr>
    </w:p>
    <w:p w14:paraId="6D3A3221" w14:textId="77777777" w:rsidR="005E03D2" w:rsidRPr="005E03D2" w:rsidRDefault="005E03D2" w:rsidP="009348BE">
      <w:pPr>
        <w:spacing w:after="0" w:line="240" w:lineRule="auto"/>
        <w:jc w:val="both"/>
        <w:rPr>
          <w:rFonts w:ascii="Arial" w:eastAsiaTheme="minorHAnsi" w:hAnsi="Arial" w:cs="Arial"/>
          <w:sz w:val="20"/>
          <w:szCs w:val="20"/>
          <w:lang w:val="it-IT" w:eastAsia="en-US"/>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6946"/>
      </w:tblGrid>
      <w:tr w:rsidR="00E03276" w:rsidRPr="00FD59E2" w14:paraId="08A144E6" w14:textId="77777777" w:rsidTr="00EA734E">
        <w:trPr>
          <w:trHeight w:val="615"/>
          <w:jc w:val="center"/>
        </w:trPr>
        <w:tc>
          <w:tcPr>
            <w:tcW w:w="6799" w:type="dxa"/>
            <w:tcBorders>
              <w:top w:val="single" w:sz="4" w:space="0" w:color="auto"/>
              <w:left w:val="single" w:sz="4" w:space="0" w:color="auto"/>
              <w:bottom w:val="single" w:sz="4" w:space="0" w:color="auto"/>
              <w:right w:val="single" w:sz="4" w:space="0" w:color="auto"/>
            </w:tcBorders>
            <w:shd w:val="clear" w:color="auto" w:fill="FFFF00"/>
            <w:hideMark/>
          </w:tcPr>
          <w:p w14:paraId="6CA21A51" w14:textId="77777777" w:rsidR="00E03276" w:rsidRPr="00FD59E2" w:rsidRDefault="00E03276" w:rsidP="009348BE">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solicitate</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21D878DC" w14:textId="77777777" w:rsidR="00E03276" w:rsidRPr="00FD59E2" w:rsidRDefault="00E03276" w:rsidP="009348BE">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ofertate</w:t>
            </w:r>
            <w:proofErr w:type="spellEnd"/>
          </w:p>
        </w:tc>
      </w:tr>
      <w:tr w:rsidR="00E03276" w:rsidRPr="009348BE" w14:paraId="76594B42" w14:textId="77777777" w:rsidTr="00EA734E">
        <w:trPr>
          <w:trHeight w:val="1190"/>
          <w:jc w:val="center"/>
        </w:trPr>
        <w:tc>
          <w:tcPr>
            <w:tcW w:w="6799" w:type="dxa"/>
            <w:tcBorders>
              <w:top w:val="single" w:sz="4" w:space="0" w:color="auto"/>
              <w:left w:val="single" w:sz="4" w:space="0" w:color="auto"/>
              <w:bottom w:val="single" w:sz="4" w:space="0" w:color="auto"/>
              <w:right w:val="single" w:sz="4" w:space="0" w:color="auto"/>
            </w:tcBorders>
          </w:tcPr>
          <w:p w14:paraId="17B83BA0" w14:textId="77777777" w:rsidR="009348BE" w:rsidRPr="009348BE" w:rsidRDefault="00FD59E2" w:rsidP="009348BE">
            <w:pPr>
              <w:spacing w:after="0" w:line="240" w:lineRule="auto"/>
              <w:jc w:val="both"/>
              <w:rPr>
                <w:rFonts w:ascii="Times New Roman" w:hAnsi="Times New Roman"/>
                <w:sz w:val="20"/>
                <w:szCs w:val="20"/>
              </w:rPr>
            </w:pPr>
            <w:r w:rsidRPr="009348BE">
              <w:rPr>
                <w:rFonts w:ascii="Times New Roman" w:hAnsi="Times New Roman"/>
                <w:sz w:val="20"/>
                <w:szCs w:val="20"/>
              </w:rPr>
              <w:t xml:space="preserve"> </w:t>
            </w:r>
            <w:bookmarkStart w:id="0" w:name="_Hlk158798920"/>
            <w:r w:rsidR="009348BE" w:rsidRPr="009348BE">
              <w:rPr>
                <w:rFonts w:ascii="Times New Roman" w:hAnsi="Times New Roman"/>
                <w:sz w:val="20"/>
                <w:szCs w:val="20"/>
              </w:rPr>
              <w:t xml:space="preserve">Prestatorul va asigura servicii consultații medicale și prevenție complete </w:t>
            </w:r>
            <w:proofErr w:type="spellStart"/>
            <w:r w:rsidR="009348BE" w:rsidRPr="009348BE">
              <w:rPr>
                <w:rFonts w:ascii="Times New Roman" w:hAnsi="Times New Roman"/>
                <w:sz w:val="20"/>
                <w:szCs w:val="20"/>
              </w:rPr>
              <w:t>şi</w:t>
            </w:r>
            <w:proofErr w:type="spellEnd"/>
            <w:r w:rsidR="009348BE" w:rsidRPr="009348BE">
              <w:rPr>
                <w:rFonts w:ascii="Times New Roman" w:hAnsi="Times New Roman"/>
                <w:sz w:val="20"/>
                <w:szCs w:val="20"/>
              </w:rPr>
              <w:t xml:space="preserve"> complexe care satisfac cele mai exigente standarde medicale conform descrierii de mai jos:</w:t>
            </w:r>
          </w:p>
          <w:p w14:paraId="11D42BBD" w14:textId="77777777" w:rsidR="009348BE" w:rsidRPr="009348BE" w:rsidRDefault="009348BE" w:rsidP="009348BE">
            <w:pPr>
              <w:spacing w:after="0" w:line="240" w:lineRule="auto"/>
              <w:jc w:val="both"/>
              <w:rPr>
                <w:rFonts w:ascii="Times New Roman" w:hAnsi="Times New Roman"/>
                <w:b/>
                <w:color w:val="000000"/>
                <w:sz w:val="20"/>
                <w:szCs w:val="20"/>
                <w:u w:val="single"/>
              </w:rPr>
            </w:pPr>
          </w:p>
          <w:p w14:paraId="139EB77F"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r w:rsidRPr="009348BE">
              <w:rPr>
                <w:rFonts w:ascii="Times New Roman" w:hAnsi="Times New Roman"/>
                <w:sz w:val="20"/>
                <w:szCs w:val="20"/>
                <w:lang w:eastAsia="en-GB"/>
              </w:rPr>
              <w:t>A</w:t>
            </w:r>
            <w:r w:rsidRPr="009348BE">
              <w:rPr>
                <w:rFonts w:ascii="Times New Roman" w:hAnsi="Times New Roman"/>
                <w:b/>
                <w:bCs/>
                <w:sz w:val="20"/>
                <w:szCs w:val="20"/>
                <w:lang w:eastAsia="en-GB"/>
              </w:rPr>
              <w:t>. Servicii medicale copii – 80 de copii</w:t>
            </w:r>
            <w:r w:rsidRPr="009348BE">
              <w:rPr>
                <w:rFonts w:ascii="Times New Roman" w:hAnsi="Times New Roman"/>
                <w:sz w:val="20"/>
                <w:szCs w:val="20"/>
                <w:lang w:eastAsia="en-GB"/>
              </w:rPr>
              <w:t xml:space="preserve"> </w:t>
            </w:r>
          </w:p>
          <w:p w14:paraId="4AF241B4"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p>
          <w:p w14:paraId="4ACF6391"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r w:rsidRPr="009348BE">
              <w:rPr>
                <w:rFonts w:ascii="Times New Roman" w:hAnsi="Times New Roman"/>
                <w:sz w:val="20"/>
                <w:szCs w:val="20"/>
                <w:lang w:eastAsia="en-GB"/>
              </w:rPr>
              <w:t xml:space="preserve">Servicii medicale copii – servicii mobile de pediatrie, oftalmologie si ecografie pentru copii, inclusiv </w:t>
            </w:r>
            <w:proofErr w:type="spellStart"/>
            <w:r w:rsidRPr="009348BE">
              <w:rPr>
                <w:rFonts w:ascii="Times New Roman" w:hAnsi="Times New Roman"/>
                <w:sz w:val="20"/>
                <w:szCs w:val="20"/>
                <w:lang w:eastAsia="en-GB"/>
              </w:rPr>
              <w:t>preventie</w:t>
            </w:r>
            <w:proofErr w:type="spellEnd"/>
            <w:r w:rsidRPr="009348BE">
              <w:rPr>
                <w:rFonts w:ascii="Times New Roman" w:hAnsi="Times New Roman"/>
                <w:sz w:val="20"/>
                <w:szCs w:val="20"/>
                <w:lang w:eastAsia="en-GB"/>
              </w:rPr>
              <w:t xml:space="preserve"> – 80 de copii din gospodarii implicate in componenta LOCUIRE PLUS – </w:t>
            </w:r>
            <w:proofErr w:type="spellStart"/>
            <w:r w:rsidRPr="009348BE">
              <w:rPr>
                <w:rFonts w:ascii="Times New Roman" w:hAnsi="Times New Roman"/>
                <w:sz w:val="20"/>
                <w:szCs w:val="20"/>
                <w:lang w:eastAsia="en-GB"/>
              </w:rPr>
              <w:t>vizeaza</w:t>
            </w:r>
            <w:proofErr w:type="spellEnd"/>
            <w:r w:rsidRPr="009348BE">
              <w:rPr>
                <w:rFonts w:ascii="Times New Roman" w:hAnsi="Times New Roman"/>
                <w:sz w:val="20"/>
                <w:szCs w:val="20"/>
                <w:lang w:eastAsia="en-GB"/>
              </w:rPr>
              <w:t xml:space="preserve"> identificarea timpurie a </w:t>
            </w:r>
            <w:proofErr w:type="spellStart"/>
            <w:r w:rsidRPr="009348BE">
              <w:rPr>
                <w:rFonts w:ascii="Times New Roman" w:hAnsi="Times New Roman"/>
                <w:sz w:val="20"/>
                <w:szCs w:val="20"/>
                <w:lang w:eastAsia="en-GB"/>
              </w:rPr>
              <w:t>oricaror</w:t>
            </w:r>
            <w:proofErr w:type="spellEnd"/>
            <w:r w:rsidRPr="009348BE">
              <w:rPr>
                <w:rFonts w:ascii="Times New Roman" w:hAnsi="Times New Roman"/>
                <w:sz w:val="20"/>
                <w:szCs w:val="20"/>
                <w:lang w:eastAsia="en-GB"/>
              </w:rPr>
              <w:t xml:space="preserve"> probleme de </w:t>
            </w:r>
            <w:proofErr w:type="spellStart"/>
            <w:r w:rsidRPr="009348BE">
              <w:rPr>
                <w:rFonts w:ascii="Times New Roman" w:hAnsi="Times New Roman"/>
                <w:sz w:val="20"/>
                <w:szCs w:val="20"/>
                <w:lang w:eastAsia="en-GB"/>
              </w:rPr>
              <w:t>sanatate</w:t>
            </w:r>
            <w:proofErr w:type="spellEnd"/>
            <w:r w:rsidRPr="009348BE">
              <w:rPr>
                <w:rFonts w:ascii="Times New Roman" w:hAnsi="Times New Roman"/>
                <w:sz w:val="20"/>
                <w:szCs w:val="20"/>
                <w:lang w:eastAsia="en-GB"/>
              </w:rPr>
              <w:t xml:space="preserve"> cauzate de </w:t>
            </w:r>
            <w:proofErr w:type="spellStart"/>
            <w:r w:rsidRPr="009348BE">
              <w:rPr>
                <w:rFonts w:ascii="Times New Roman" w:hAnsi="Times New Roman"/>
                <w:sz w:val="20"/>
                <w:szCs w:val="20"/>
                <w:lang w:eastAsia="en-GB"/>
              </w:rPr>
              <w:t>conditii</w:t>
            </w:r>
            <w:proofErr w:type="spellEnd"/>
            <w:r w:rsidRPr="009348BE">
              <w:rPr>
                <w:rFonts w:ascii="Times New Roman" w:hAnsi="Times New Roman"/>
                <w:sz w:val="20"/>
                <w:szCs w:val="20"/>
                <w:lang w:eastAsia="en-GB"/>
              </w:rPr>
              <w:t xml:space="preserve"> precare de locuire in localitatea Curcani.</w:t>
            </w:r>
          </w:p>
          <w:p w14:paraId="112B8EF7"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p>
          <w:p w14:paraId="4F1852AD"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r w:rsidRPr="009348BE">
              <w:rPr>
                <w:rFonts w:ascii="Times New Roman" w:hAnsi="Times New Roman"/>
                <w:sz w:val="20"/>
                <w:szCs w:val="20"/>
                <w:lang w:eastAsia="en-GB"/>
              </w:rPr>
              <w:t xml:space="preserve">Nota: cu </w:t>
            </w:r>
            <w:proofErr w:type="spellStart"/>
            <w:r w:rsidRPr="009348BE">
              <w:rPr>
                <w:rFonts w:ascii="Times New Roman" w:hAnsi="Times New Roman"/>
                <w:sz w:val="20"/>
                <w:szCs w:val="20"/>
                <w:lang w:eastAsia="en-GB"/>
              </w:rPr>
              <w:t>exceptia</w:t>
            </w:r>
            <w:proofErr w:type="spellEnd"/>
            <w:r w:rsidRPr="009348BE">
              <w:rPr>
                <w:rFonts w:ascii="Times New Roman" w:hAnsi="Times New Roman"/>
                <w:sz w:val="20"/>
                <w:szCs w:val="20"/>
                <w:lang w:eastAsia="en-GB"/>
              </w:rPr>
              <w:t xml:space="preserve"> serviciilor oftalmologie, care se aplica </w:t>
            </w:r>
            <w:proofErr w:type="spellStart"/>
            <w:r w:rsidRPr="009348BE">
              <w:rPr>
                <w:rFonts w:ascii="Times New Roman" w:hAnsi="Times New Roman"/>
                <w:sz w:val="20"/>
                <w:szCs w:val="20"/>
                <w:lang w:eastAsia="en-GB"/>
              </w:rPr>
              <w:t>varstelor</w:t>
            </w:r>
            <w:proofErr w:type="spellEnd"/>
            <w:r w:rsidRPr="009348BE">
              <w:rPr>
                <w:rFonts w:ascii="Times New Roman" w:hAnsi="Times New Roman"/>
                <w:sz w:val="20"/>
                <w:szCs w:val="20"/>
                <w:lang w:eastAsia="en-GB"/>
              </w:rPr>
              <w:t xml:space="preserve"> 5-18 ani, celelalte servicii se aplica de la 0 la 18 ani.    </w:t>
            </w:r>
          </w:p>
          <w:p w14:paraId="7328927B"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p>
          <w:p w14:paraId="76887E81" w14:textId="77777777" w:rsidR="009348BE" w:rsidRPr="009348BE" w:rsidRDefault="009348BE" w:rsidP="009348BE">
            <w:pPr>
              <w:widowControl w:val="0"/>
              <w:numPr>
                <w:ilvl w:val="0"/>
                <w:numId w:val="16"/>
              </w:numPr>
              <w:shd w:val="clear" w:color="auto" w:fill="FFFFFF"/>
              <w:tabs>
                <w:tab w:val="left" w:pos="284"/>
              </w:tabs>
              <w:spacing w:after="0" w:line="240" w:lineRule="auto"/>
              <w:ind w:left="0" w:firstLine="0"/>
              <w:jc w:val="both"/>
              <w:rPr>
                <w:rFonts w:ascii="Times New Roman" w:hAnsi="Times New Roman"/>
                <w:b/>
                <w:bCs/>
                <w:sz w:val="20"/>
                <w:szCs w:val="20"/>
                <w:u w:val="single"/>
                <w:lang w:eastAsia="en-GB"/>
              </w:rPr>
            </w:pPr>
            <w:r w:rsidRPr="009348BE">
              <w:rPr>
                <w:rFonts w:ascii="Times New Roman" w:hAnsi="Times New Roman"/>
                <w:b/>
                <w:bCs/>
                <w:sz w:val="20"/>
                <w:szCs w:val="20"/>
                <w:u w:val="single"/>
                <w:lang w:eastAsia="en-GB"/>
              </w:rPr>
              <w:t>Consult pediatric</w:t>
            </w:r>
          </w:p>
          <w:p w14:paraId="6D6A0496"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p>
          <w:p w14:paraId="173ED3B9"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sz w:val="20"/>
                <w:szCs w:val="20"/>
              </w:rPr>
              <w:t>Consultul de pediatrie va fi efectuat de un specialist pediatru si va consta in urmatoarele, in functie de varsta:</w:t>
            </w:r>
          </w:p>
          <w:p w14:paraId="604D22F7" w14:textId="77777777" w:rsidR="009348BE" w:rsidRPr="009348BE" w:rsidRDefault="009348BE" w:rsidP="009348BE">
            <w:pPr>
              <w:widowControl w:val="0"/>
              <w:numPr>
                <w:ilvl w:val="0"/>
                <w:numId w:val="18"/>
              </w:numPr>
              <w:pBdr>
                <w:top w:val="nil"/>
                <w:left w:val="nil"/>
                <w:bottom w:val="nil"/>
                <w:right w:val="nil"/>
                <w:between w:val="nil"/>
              </w:pBdr>
              <w:shd w:val="clear" w:color="auto" w:fill="FFFFFF"/>
              <w:spacing w:after="0" w:line="240" w:lineRule="auto"/>
              <w:ind w:left="426"/>
              <w:jc w:val="both"/>
              <w:rPr>
                <w:rFonts w:ascii="Times New Roman" w:hAnsi="Times New Roman"/>
                <w:noProof/>
                <w:sz w:val="20"/>
                <w:szCs w:val="20"/>
              </w:rPr>
            </w:pPr>
            <w:r w:rsidRPr="009348BE">
              <w:rPr>
                <w:rFonts w:ascii="Times New Roman" w:hAnsi="Times New Roman"/>
                <w:noProof/>
                <w:sz w:val="20"/>
                <w:szCs w:val="20"/>
              </w:rPr>
              <w:t>0-1 an-urmarire, puericultura-sfaturi de alimentatie, ingrijire, examen clinic complet, masuratori.</w:t>
            </w:r>
          </w:p>
          <w:p w14:paraId="0A4357DE" w14:textId="77777777" w:rsidR="009348BE" w:rsidRPr="009348BE" w:rsidRDefault="009348BE" w:rsidP="009348BE">
            <w:pPr>
              <w:widowControl w:val="0"/>
              <w:numPr>
                <w:ilvl w:val="0"/>
                <w:numId w:val="18"/>
              </w:numPr>
              <w:pBdr>
                <w:top w:val="nil"/>
                <w:left w:val="nil"/>
                <w:bottom w:val="nil"/>
                <w:right w:val="nil"/>
                <w:between w:val="nil"/>
              </w:pBdr>
              <w:shd w:val="clear" w:color="auto" w:fill="FFFFFF"/>
              <w:spacing w:after="0" w:line="240" w:lineRule="auto"/>
              <w:ind w:left="426"/>
              <w:jc w:val="both"/>
              <w:rPr>
                <w:rFonts w:ascii="Times New Roman" w:hAnsi="Times New Roman"/>
                <w:noProof/>
                <w:sz w:val="20"/>
                <w:szCs w:val="20"/>
              </w:rPr>
            </w:pPr>
            <w:r w:rsidRPr="009348BE">
              <w:rPr>
                <w:rFonts w:ascii="Times New Roman" w:hAnsi="Times New Roman"/>
                <w:noProof/>
                <w:sz w:val="20"/>
                <w:szCs w:val="20"/>
              </w:rPr>
              <w:t>1-18 ani-examen clinic complet, masuratori in functie de patologia gasita, recomandari consulturi de specialitate/investigatii suplimentare.</w:t>
            </w:r>
          </w:p>
          <w:p w14:paraId="548E95F8"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bookmarkStart w:id="1" w:name="_Hlk158808505"/>
            <w:r w:rsidRPr="009348BE">
              <w:rPr>
                <w:rFonts w:ascii="Times New Roman" w:hAnsi="Times New Roman"/>
                <w:b/>
                <w:bCs/>
                <w:sz w:val="20"/>
                <w:szCs w:val="20"/>
                <w:lang w:eastAsia="en-GB"/>
              </w:rPr>
              <w:t>Resurse tehnice alocate:</w:t>
            </w:r>
            <w:r w:rsidRPr="009348BE">
              <w:rPr>
                <w:rFonts w:ascii="Times New Roman" w:hAnsi="Times New Roman"/>
                <w:sz w:val="20"/>
                <w:szCs w:val="20"/>
                <w:lang w:eastAsia="en-GB"/>
              </w:rPr>
              <w:t xml:space="preserve"> pat pliant pentru consultație, cântar, stetoscop, termometru, etc.</w:t>
            </w:r>
          </w:p>
          <w:bookmarkEnd w:id="1"/>
          <w:p w14:paraId="7D1C3F61" w14:textId="77777777" w:rsidR="009348BE" w:rsidRPr="009348BE" w:rsidRDefault="009348BE" w:rsidP="009348BE">
            <w:pPr>
              <w:widowControl w:val="0"/>
              <w:shd w:val="clear" w:color="auto" w:fill="FFFFFF"/>
              <w:spacing w:after="0" w:line="240" w:lineRule="auto"/>
              <w:jc w:val="both"/>
              <w:rPr>
                <w:rFonts w:ascii="Times New Roman" w:hAnsi="Times New Roman"/>
                <w:b/>
                <w:bCs/>
                <w:sz w:val="20"/>
                <w:szCs w:val="20"/>
                <w:lang w:eastAsia="en-GB"/>
              </w:rPr>
            </w:pPr>
          </w:p>
          <w:p w14:paraId="3FB868D8" w14:textId="77777777" w:rsidR="009348BE" w:rsidRPr="009348BE" w:rsidRDefault="009348BE" w:rsidP="009348BE">
            <w:pPr>
              <w:widowControl w:val="0"/>
              <w:numPr>
                <w:ilvl w:val="0"/>
                <w:numId w:val="16"/>
              </w:numPr>
              <w:shd w:val="clear" w:color="auto" w:fill="FFFFFF"/>
              <w:tabs>
                <w:tab w:val="left" w:pos="284"/>
              </w:tabs>
              <w:spacing w:after="0" w:line="240" w:lineRule="auto"/>
              <w:ind w:left="0" w:firstLine="0"/>
              <w:jc w:val="both"/>
              <w:rPr>
                <w:rFonts w:ascii="Times New Roman" w:hAnsi="Times New Roman"/>
                <w:b/>
                <w:bCs/>
                <w:sz w:val="20"/>
                <w:szCs w:val="20"/>
                <w:u w:val="single"/>
                <w:lang w:eastAsia="en-GB"/>
              </w:rPr>
            </w:pPr>
            <w:r w:rsidRPr="009348BE">
              <w:rPr>
                <w:rFonts w:ascii="Times New Roman" w:hAnsi="Times New Roman"/>
                <w:b/>
                <w:bCs/>
                <w:sz w:val="20"/>
                <w:szCs w:val="20"/>
                <w:u w:val="single"/>
                <w:lang w:eastAsia="en-GB"/>
              </w:rPr>
              <w:t>Ecografie copii</w:t>
            </w:r>
          </w:p>
          <w:p w14:paraId="209B0302" w14:textId="77777777" w:rsidR="009348BE" w:rsidRPr="009348BE" w:rsidRDefault="009348BE" w:rsidP="009348BE">
            <w:pPr>
              <w:spacing w:after="0" w:line="240" w:lineRule="auto"/>
              <w:jc w:val="both"/>
              <w:rPr>
                <w:rFonts w:ascii="Times New Roman" w:hAnsi="Times New Roman"/>
                <w:b/>
                <w:color w:val="000000"/>
                <w:sz w:val="20"/>
                <w:szCs w:val="20"/>
                <w:u w:val="single"/>
              </w:rPr>
            </w:pPr>
          </w:p>
          <w:p w14:paraId="75CF23B6"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r w:rsidRPr="009348BE">
              <w:rPr>
                <w:rFonts w:ascii="Times New Roman" w:hAnsi="Times New Roman"/>
                <w:sz w:val="20"/>
                <w:szCs w:val="20"/>
                <w:lang w:eastAsia="en-GB"/>
              </w:rPr>
              <w:t xml:space="preserve">Fiecare pacient va beneficia de efectuarea unei ecografii </w:t>
            </w:r>
            <w:proofErr w:type="spellStart"/>
            <w:r w:rsidRPr="009348BE">
              <w:rPr>
                <w:rFonts w:ascii="Times New Roman" w:hAnsi="Times New Roman"/>
                <w:sz w:val="20"/>
                <w:szCs w:val="20"/>
                <w:lang w:eastAsia="en-GB"/>
              </w:rPr>
              <w:t>abdomino-pelvine</w:t>
            </w:r>
            <w:proofErr w:type="spellEnd"/>
            <w:r w:rsidRPr="009348BE">
              <w:rPr>
                <w:rFonts w:ascii="Times New Roman" w:hAnsi="Times New Roman"/>
                <w:sz w:val="20"/>
                <w:szCs w:val="20"/>
                <w:lang w:eastAsia="en-GB"/>
              </w:rPr>
              <w:t xml:space="preserve"> cu primirea unui raport detaliat si parafat la </w:t>
            </w:r>
            <w:proofErr w:type="spellStart"/>
            <w:r w:rsidRPr="009348BE">
              <w:rPr>
                <w:rFonts w:ascii="Times New Roman" w:hAnsi="Times New Roman"/>
                <w:sz w:val="20"/>
                <w:szCs w:val="20"/>
                <w:lang w:eastAsia="en-GB"/>
              </w:rPr>
              <w:t>sfarsitul</w:t>
            </w:r>
            <w:proofErr w:type="spellEnd"/>
            <w:r w:rsidRPr="009348BE">
              <w:rPr>
                <w:rFonts w:ascii="Times New Roman" w:hAnsi="Times New Roman"/>
                <w:sz w:val="20"/>
                <w:szCs w:val="20"/>
                <w:lang w:eastAsia="en-GB"/>
              </w:rPr>
              <w:t xml:space="preserve"> </w:t>
            </w:r>
            <w:proofErr w:type="spellStart"/>
            <w:r w:rsidRPr="009348BE">
              <w:rPr>
                <w:rFonts w:ascii="Times New Roman" w:hAnsi="Times New Roman"/>
                <w:sz w:val="20"/>
                <w:szCs w:val="20"/>
                <w:lang w:eastAsia="en-GB"/>
              </w:rPr>
              <w:t>investigatiei</w:t>
            </w:r>
            <w:proofErr w:type="spellEnd"/>
            <w:r w:rsidRPr="009348BE">
              <w:rPr>
                <w:rFonts w:ascii="Times New Roman" w:hAnsi="Times New Roman"/>
                <w:sz w:val="20"/>
                <w:szCs w:val="20"/>
                <w:lang w:eastAsia="en-GB"/>
              </w:rPr>
              <w:t>.</w:t>
            </w:r>
          </w:p>
          <w:p w14:paraId="269A01F8"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p>
          <w:p w14:paraId="7D4A3C84"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bookmarkStart w:id="2" w:name="_Hlk158808497"/>
            <w:r w:rsidRPr="009348BE">
              <w:rPr>
                <w:rFonts w:ascii="Times New Roman" w:hAnsi="Times New Roman"/>
                <w:b/>
                <w:bCs/>
                <w:sz w:val="20"/>
                <w:szCs w:val="20"/>
                <w:lang w:eastAsia="en-GB"/>
              </w:rPr>
              <w:lastRenderedPageBreak/>
              <w:t>Resurse tehnice alocate:</w:t>
            </w:r>
            <w:r w:rsidRPr="009348BE">
              <w:rPr>
                <w:rFonts w:ascii="Times New Roman" w:hAnsi="Times New Roman"/>
                <w:sz w:val="20"/>
                <w:szCs w:val="20"/>
                <w:lang w:eastAsia="en-GB"/>
              </w:rPr>
              <w:t xml:space="preserve"> ecograf mobil cu sonda convexă </w:t>
            </w:r>
            <w:proofErr w:type="spellStart"/>
            <w:r w:rsidRPr="009348BE">
              <w:rPr>
                <w:rFonts w:ascii="Times New Roman" w:hAnsi="Times New Roman"/>
                <w:sz w:val="20"/>
                <w:szCs w:val="20"/>
                <w:lang w:eastAsia="en-GB"/>
              </w:rPr>
              <w:t>şi</w:t>
            </w:r>
            <w:proofErr w:type="spellEnd"/>
            <w:r w:rsidRPr="009348BE">
              <w:rPr>
                <w:rFonts w:ascii="Times New Roman" w:hAnsi="Times New Roman"/>
                <w:sz w:val="20"/>
                <w:szCs w:val="20"/>
                <w:lang w:eastAsia="en-GB"/>
              </w:rPr>
              <w:t xml:space="preserve"> sonda lineară (5-15 </w:t>
            </w:r>
            <w:proofErr w:type="spellStart"/>
            <w:r w:rsidRPr="009348BE">
              <w:rPr>
                <w:rFonts w:ascii="Times New Roman" w:hAnsi="Times New Roman"/>
                <w:sz w:val="20"/>
                <w:szCs w:val="20"/>
                <w:lang w:eastAsia="en-GB"/>
              </w:rPr>
              <w:t>Mgz</w:t>
            </w:r>
            <w:proofErr w:type="spellEnd"/>
            <w:r w:rsidRPr="009348BE">
              <w:rPr>
                <w:rFonts w:ascii="Times New Roman" w:hAnsi="Times New Roman"/>
                <w:sz w:val="20"/>
                <w:szCs w:val="20"/>
                <w:lang w:eastAsia="en-GB"/>
              </w:rPr>
              <w:t xml:space="preserve">), cu aplicații </w:t>
            </w:r>
            <w:proofErr w:type="spellStart"/>
            <w:r w:rsidRPr="009348BE">
              <w:rPr>
                <w:rFonts w:ascii="Times New Roman" w:hAnsi="Times New Roman"/>
                <w:sz w:val="20"/>
                <w:szCs w:val="20"/>
                <w:lang w:eastAsia="en-GB"/>
              </w:rPr>
              <w:t>doppler</w:t>
            </w:r>
            <w:proofErr w:type="spellEnd"/>
            <w:r w:rsidRPr="009348BE">
              <w:rPr>
                <w:rFonts w:ascii="Times New Roman" w:hAnsi="Times New Roman"/>
                <w:sz w:val="20"/>
                <w:szCs w:val="20"/>
                <w:lang w:eastAsia="en-GB"/>
              </w:rPr>
              <w:t xml:space="preserve"> color, pulsat </w:t>
            </w:r>
            <w:proofErr w:type="spellStart"/>
            <w:r w:rsidRPr="009348BE">
              <w:rPr>
                <w:rFonts w:ascii="Times New Roman" w:hAnsi="Times New Roman"/>
                <w:sz w:val="20"/>
                <w:szCs w:val="20"/>
                <w:lang w:eastAsia="en-GB"/>
              </w:rPr>
              <w:t>şi</w:t>
            </w:r>
            <w:proofErr w:type="spellEnd"/>
            <w:r w:rsidRPr="009348BE">
              <w:rPr>
                <w:rFonts w:ascii="Times New Roman" w:hAnsi="Times New Roman"/>
                <w:sz w:val="20"/>
                <w:szCs w:val="20"/>
                <w:lang w:eastAsia="en-GB"/>
              </w:rPr>
              <w:t xml:space="preserve"> soft de </w:t>
            </w:r>
            <w:proofErr w:type="spellStart"/>
            <w:r w:rsidRPr="009348BE">
              <w:rPr>
                <w:rFonts w:ascii="Times New Roman" w:hAnsi="Times New Roman"/>
                <w:sz w:val="20"/>
                <w:szCs w:val="20"/>
                <w:lang w:eastAsia="en-GB"/>
              </w:rPr>
              <w:t>elastografie</w:t>
            </w:r>
            <w:proofErr w:type="spellEnd"/>
            <w:r w:rsidRPr="009348BE">
              <w:rPr>
                <w:rFonts w:ascii="Times New Roman" w:hAnsi="Times New Roman"/>
                <w:sz w:val="20"/>
                <w:szCs w:val="20"/>
                <w:lang w:eastAsia="en-GB"/>
              </w:rPr>
              <w:t>.</w:t>
            </w:r>
          </w:p>
          <w:bookmarkEnd w:id="2"/>
          <w:p w14:paraId="2400815A"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p>
          <w:p w14:paraId="426F14AA" w14:textId="77777777" w:rsidR="009348BE" w:rsidRPr="009348BE" w:rsidRDefault="009348BE" w:rsidP="009348BE">
            <w:pPr>
              <w:widowControl w:val="0"/>
              <w:numPr>
                <w:ilvl w:val="0"/>
                <w:numId w:val="16"/>
              </w:numPr>
              <w:shd w:val="clear" w:color="auto" w:fill="FFFFFF"/>
              <w:tabs>
                <w:tab w:val="left" w:pos="284"/>
                <w:tab w:val="left" w:pos="709"/>
              </w:tabs>
              <w:spacing w:after="0" w:line="240" w:lineRule="auto"/>
              <w:ind w:left="0" w:firstLine="0"/>
              <w:jc w:val="both"/>
              <w:rPr>
                <w:rFonts w:ascii="Times New Roman" w:hAnsi="Times New Roman"/>
                <w:b/>
                <w:bCs/>
                <w:sz w:val="20"/>
                <w:szCs w:val="20"/>
                <w:u w:val="single"/>
                <w:lang w:eastAsia="en-GB"/>
              </w:rPr>
            </w:pPr>
            <w:r w:rsidRPr="009348BE">
              <w:rPr>
                <w:rFonts w:ascii="Times New Roman" w:hAnsi="Times New Roman"/>
                <w:b/>
                <w:bCs/>
                <w:sz w:val="20"/>
                <w:szCs w:val="20"/>
                <w:lang w:eastAsia="en-GB"/>
              </w:rPr>
              <w:t xml:space="preserve"> </w:t>
            </w:r>
            <w:r w:rsidRPr="009348BE">
              <w:rPr>
                <w:rFonts w:ascii="Times New Roman" w:hAnsi="Times New Roman"/>
                <w:b/>
                <w:bCs/>
                <w:sz w:val="20"/>
                <w:szCs w:val="20"/>
                <w:u w:val="single"/>
                <w:lang w:eastAsia="en-GB"/>
              </w:rPr>
              <w:t>Consult oftalmologic</w:t>
            </w:r>
          </w:p>
          <w:p w14:paraId="3A7895B9" w14:textId="77777777" w:rsidR="009348BE" w:rsidRPr="009348BE" w:rsidRDefault="009348BE" w:rsidP="009348BE">
            <w:pPr>
              <w:spacing w:after="0" w:line="240" w:lineRule="auto"/>
              <w:jc w:val="both"/>
              <w:rPr>
                <w:rFonts w:ascii="Times New Roman" w:hAnsi="Times New Roman"/>
                <w:color w:val="000000"/>
                <w:sz w:val="20"/>
                <w:szCs w:val="20"/>
                <w:u w:val="single"/>
              </w:rPr>
            </w:pPr>
          </w:p>
          <w:p w14:paraId="3F14BD7D"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r w:rsidRPr="009348BE">
              <w:rPr>
                <w:rFonts w:ascii="Times New Roman" w:hAnsi="Times New Roman"/>
                <w:sz w:val="20"/>
                <w:szCs w:val="20"/>
                <w:lang w:eastAsia="en-GB"/>
              </w:rPr>
              <w:t xml:space="preserve">Consultul oftalmologic va fi realizat de un medic specialist oftalmolog si va include testele de screening specifice </w:t>
            </w:r>
            <w:proofErr w:type="spellStart"/>
            <w:r w:rsidRPr="009348BE">
              <w:rPr>
                <w:rFonts w:ascii="Times New Roman" w:hAnsi="Times New Roman"/>
                <w:sz w:val="20"/>
                <w:szCs w:val="20"/>
                <w:lang w:eastAsia="en-GB"/>
              </w:rPr>
              <w:t>varstei</w:t>
            </w:r>
            <w:proofErr w:type="spellEnd"/>
            <w:r w:rsidRPr="009348BE">
              <w:rPr>
                <w:rFonts w:ascii="Times New Roman" w:hAnsi="Times New Roman"/>
                <w:sz w:val="20"/>
                <w:szCs w:val="20"/>
                <w:lang w:eastAsia="en-GB"/>
              </w:rPr>
              <w:t xml:space="preserve"> pediatrice.</w:t>
            </w:r>
          </w:p>
          <w:p w14:paraId="19B631BD"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p>
          <w:p w14:paraId="7D9EE484"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r w:rsidRPr="009348BE">
              <w:rPr>
                <w:rFonts w:ascii="Times New Roman" w:hAnsi="Times New Roman"/>
                <w:sz w:val="20"/>
                <w:szCs w:val="20"/>
                <w:lang w:eastAsia="en-GB"/>
              </w:rPr>
              <w:t>Se vor realiza:</w:t>
            </w:r>
          </w:p>
          <w:p w14:paraId="53B19962" w14:textId="77777777" w:rsidR="009348BE" w:rsidRPr="009348BE" w:rsidRDefault="009348BE" w:rsidP="009348BE">
            <w:pPr>
              <w:widowControl w:val="0"/>
              <w:numPr>
                <w:ilvl w:val="0"/>
                <w:numId w:val="17"/>
              </w:numPr>
              <w:shd w:val="clear" w:color="auto" w:fill="FFFFFF"/>
              <w:spacing w:after="0" w:line="240" w:lineRule="auto"/>
              <w:ind w:left="0" w:firstLine="0"/>
              <w:jc w:val="both"/>
              <w:rPr>
                <w:rFonts w:ascii="Times New Roman" w:hAnsi="Times New Roman"/>
                <w:sz w:val="20"/>
                <w:szCs w:val="20"/>
                <w:lang w:eastAsia="en-GB"/>
              </w:rPr>
            </w:pPr>
            <w:proofErr w:type="spellStart"/>
            <w:r w:rsidRPr="009348BE">
              <w:rPr>
                <w:rFonts w:ascii="Times New Roman" w:hAnsi="Times New Roman"/>
                <w:sz w:val="20"/>
                <w:szCs w:val="20"/>
                <w:lang w:eastAsia="en-GB"/>
              </w:rPr>
              <w:t>consultatie</w:t>
            </w:r>
            <w:proofErr w:type="spellEnd"/>
            <w:r w:rsidRPr="009348BE">
              <w:rPr>
                <w:rFonts w:ascii="Times New Roman" w:hAnsi="Times New Roman"/>
                <w:sz w:val="20"/>
                <w:szCs w:val="20"/>
                <w:lang w:eastAsia="en-GB"/>
              </w:rPr>
              <w:t xml:space="preserve"> oftalmologica/optometrica;</w:t>
            </w:r>
          </w:p>
          <w:p w14:paraId="5F562123" w14:textId="77777777" w:rsidR="009348BE" w:rsidRPr="009348BE" w:rsidRDefault="009348BE" w:rsidP="009348BE">
            <w:pPr>
              <w:widowControl w:val="0"/>
              <w:numPr>
                <w:ilvl w:val="0"/>
                <w:numId w:val="17"/>
              </w:numPr>
              <w:shd w:val="clear" w:color="auto" w:fill="FFFFFF"/>
              <w:spacing w:after="0" w:line="240" w:lineRule="auto"/>
              <w:ind w:left="0" w:firstLine="0"/>
              <w:jc w:val="both"/>
              <w:rPr>
                <w:rFonts w:ascii="Times New Roman" w:hAnsi="Times New Roman"/>
                <w:sz w:val="20"/>
                <w:szCs w:val="20"/>
                <w:lang w:eastAsia="en-GB"/>
              </w:rPr>
            </w:pPr>
            <w:r w:rsidRPr="009348BE">
              <w:rPr>
                <w:rFonts w:ascii="Times New Roman" w:hAnsi="Times New Roman"/>
                <w:sz w:val="20"/>
                <w:szCs w:val="20"/>
                <w:lang w:eastAsia="en-GB"/>
              </w:rPr>
              <w:t>identificarea eventualelor probleme de vedere (ex. miopie, hipermetropie, strabism, astigmatism, etc);</w:t>
            </w:r>
          </w:p>
          <w:p w14:paraId="06422212" w14:textId="77777777" w:rsidR="009348BE" w:rsidRPr="009348BE" w:rsidRDefault="009348BE" w:rsidP="009348BE">
            <w:pPr>
              <w:widowControl w:val="0"/>
              <w:numPr>
                <w:ilvl w:val="0"/>
                <w:numId w:val="17"/>
              </w:numPr>
              <w:shd w:val="clear" w:color="auto" w:fill="FFFFFF"/>
              <w:spacing w:after="0" w:line="240" w:lineRule="auto"/>
              <w:ind w:left="0" w:firstLine="0"/>
              <w:jc w:val="both"/>
              <w:rPr>
                <w:rFonts w:ascii="Times New Roman" w:hAnsi="Times New Roman"/>
                <w:sz w:val="20"/>
                <w:szCs w:val="20"/>
                <w:lang w:eastAsia="en-GB"/>
              </w:rPr>
            </w:pPr>
            <w:r w:rsidRPr="009348BE">
              <w:rPr>
                <w:rFonts w:ascii="Times New Roman" w:hAnsi="Times New Roman"/>
                <w:sz w:val="20"/>
                <w:szCs w:val="20"/>
                <w:lang w:eastAsia="en-GB"/>
              </w:rPr>
              <w:t xml:space="preserve">eliberare </w:t>
            </w:r>
            <w:proofErr w:type="spellStart"/>
            <w:r w:rsidRPr="009348BE">
              <w:rPr>
                <w:rFonts w:ascii="Times New Roman" w:hAnsi="Times New Roman"/>
                <w:sz w:val="20"/>
                <w:szCs w:val="20"/>
                <w:lang w:eastAsia="en-GB"/>
              </w:rPr>
              <w:t>recomandari</w:t>
            </w:r>
            <w:proofErr w:type="spellEnd"/>
            <w:r w:rsidRPr="009348BE">
              <w:rPr>
                <w:rFonts w:ascii="Times New Roman" w:hAnsi="Times New Roman"/>
                <w:sz w:val="20"/>
                <w:szCs w:val="20"/>
                <w:lang w:eastAsia="en-GB"/>
              </w:rPr>
              <w:t>/</w:t>
            </w:r>
            <w:proofErr w:type="spellStart"/>
            <w:r w:rsidRPr="009348BE">
              <w:rPr>
                <w:rFonts w:ascii="Times New Roman" w:hAnsi="Times New Roman"/>
                <w:sz w:val="20"/>
                <w:szCs w:val="20"/>
                <w:lang w:eastAsia="en-GB"/>
              </w:rPr>
              <w:t>prescriptie</w:t>
            </w:r>
            <w:proofErr w:type="spellEnd"/>
            <w:r w:rsidRPr="009348BE">
              <w:rPr>
                <w:rFonts w:ascii="Times New Roman" w:hAnsi="Times New Roman"/>
                <w:sz w:val="20"/>
                <w:szCs w:val="20"/>
                <w:lang w:eastAsia="en-GB"/>
              </w:rPr>
              <w:t xml:space="preserve"> in vederea </w:t>
            </w:r>
            <w:proofErr w:type="spellStart"/>
            <w:r w:rsidRPr="009348BE">
              <w:rPr>
                <w:rFonts w:ascii="Times New Roman" w:hAnsi="Times New Roman"/>
                <w:sz w:val="20"/>
                <w:szCs w:val="20"/>
                <w:lang w:eastAsia="en-GB"/>
              </w:rPr>
              <w:t>corectarii</w:t>
            </w:r>
            <w:proofErr w:type="spellEnd"/>
            <w:r w:rsidRPr="009348BE">
              <w:rPr>
                <w:rFonts w:ascii="Times New Roman" w:hAnsi="Times New Roman"/>
                <w:sz w:val="20"/>
                <w:szCs w:val="20"/>
                <w:lang w:eastAsia="en-GB"/>
              </w:rPr>
              <w:t xml:space="preserve"> vederii, daca este cazul si/sau sugestii privind </w:t>
            </w:r>
            <w:proofErr w:type="spellStart"/>
            <w:r w:rsidRPr="009348BE">
              <w:rPr>
                <w:rFonts w:ascii="Times New Roman" w:hAnsi="Times New Roman"/>
                <w:sz w:val="20"/>
                <w:szCs w:val="20"/>
                <w:lang w:eastAsia="en-GB"/>
              </w:rPr>
              <w:t>investigatii</w:t>
            </w:r>
            <w:proofErr w:type="spellEnd"/>
            <w:r w:rsidRPr="009348BE">
              <w:rPr>
                <w:rFonts w:ascii="Times New Roman" w:hAnsi="Times New Roman"/>
                <w:sz w:val="20"/>
                <w:szCs w:val="20"/>
                <w:lang w:eastAsia="en-GB"/>
              </w:rPr>
              <w:t xml:space="preserve"> mai </w:t>
            </w:r>
            <w:proofErr w:type="spellStart"/>
            <w:r w:rsidRPr="009348BE">
              <w:rPr>
                <w:rFonts w:ascii="Times New Roman" w:hAnsi="Times New Roman"/>
                <w:sz w:val="20"/>
                <w:szCs w:val="20"/>
                <w:lang w:eastAsia="en-GB"/>
              </w:rPr>
              <w:t>amanuntite</w:t>
            </w:r>
            <w:proofErr w:type="spellEnd"/>
            <w:r w:rsidRPr="009348BE">
              <w:rPr>
                <w:rFonts w:ascii="Times New Roman" w:hAnsi="Times New Roman"/>
                <w:sz w:val="20"/>
                <w:szCs w:val="20"/>
                <w:lang w:eastAsia="en-GB"/>
              </w:rPr>
              <w:t>.</w:t>
            </w:r>
          </w:p>
          <w:p w14:paraId="3221C4A9"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r w:rsidRPr="009348BE">
              <w:rPr>
                <w:rFonts w:ascii="Times New Roman" w:hAnsi="Times New Roman"/>
                <w:sz w:val="20"/>
                <w:szCs w:val="20"/>
                <w:lang w:eastAsia="en-GB"/>
              </w:rPr>
              <w:t xml:space="preserve">     </w:t>
            </w:r>
          </w:p>
          <w:p w14:paraId="5482631B"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r w:rsidRPr="009348BE">
              <w:rPr>
                <w:rFonts w:ascii="Times New Roman" w:hAnsi="Times New Roman"/>
                <w:b/>
                <w:bCs/>
                <w:sz w:val="20"/>
                <w:szCs w:val="20"/>
                <w:lang w:eastAsia="en-GB"/>
              </w:rPr>
              <w:t>Resurse tehnice alocate</w:t>
            </w:r>
            <w:r w:rsidRPr="009348BE">
              <w:rPr>
                <w:rFonts w:ascii="Times New Roman" w:hAnsi="Times New Roman"/>
                <w:sz w:val="20"/>
                <w:szCs w:val="20"/>
                <w:lang w:eastAsia="en-GB"/>
              </w:rPr>
              <w:t>:</w:t>
            </w:r>
          </w:p>
          <w:p w14:paraId="2920E93D" w14:textId="77777777" w:rsidR="009348BE" w:rsidRPr="009348BE" w:rsidRDefault="009348BE" w:rsidP="009348BE">
            <w:pPr>
              <w:widowControl w:val="0"/>
              <w:shd w:val="clear" w:color="auto" w:fill="FFFFFF"/>
              <w:spacing w:after="0" w:line="240" w:lineRule="auto"/>
              <w:jc w:val="both"/>
              <w:rPr>
                <w:rFonts w:ascii="Times New Roman" w:hAnsi="Times New Roman"/>
                <w:b/>
                <w:color w:val="000000"/>
                <w:sz w:val="20"/>
                <w:szCs w:val="20"/>
                <w:lang w:eastAsia="en-GB"/>
              </w:rPr>
            </w:pPr>
            <w:r w:rsidRPr="009348BE">
              <w:rPr>
                <w:rFonts w:ascii="Times New Roman" w:hAnsi="Times New Roman"/>
                <w:sz w:val="20"/>
                <w:szCs w:val="20"/>
                <w:lang w:eastAsia="en-GB"/>
              </w:rPr>
              <w:t>-</w:t>
            </w:r>
            <w:r w:rsidRPr="009348BE">
              <w:rPr>
                <w:rFonts w:ascii="Times New Roman" w:hAnsi="Times New Roman"/>
                <w:sz w:val="20"/>
                <w:szCs w:val="20"/>
                <w:lang w:eastAsia="en-GB"/>
              </w:rPr>
              <w:tab/>
              <w:t xml:space="preserve">echipament mobil </w:t>
            </w:r>
            <w:proofErr w:type="spellStart"/>
            <w:r w:rsidRPr="009348BE">
              <w:rPr>
                <w:rFonts w:ascii="Times New Roman" w:hAnsi="Times New Roman"/>
                <w:sz w:val="20"/>
                <w:szCs w:val="20"/>
                <w:lang w:eastAsia="en-GB"/>
              </w:rPr>
              <w:t>consultatii</w:t>
            </w:r>
            <w:proofErr w:type="spellEnd"/>
            <w:r w:rsidRPr="009348BE">
              <w:rPr>
                <w:rFonts w:ascii="Times New Roman" w:hAnsi="Times New Roman"/>
                <w:sz w:val="20"/>
                <w:szCs w:val="20"/>
                <w:lang w:eastAsia="en-GB"/>
              </w:rPr>
              <w:t xml:space="preserve"> optice si optometrice specifice </w:t>
            </w:r>
            <w:proofErr w:type="spellStart"/>
            <w:r w:rsidRPr="009348BE">
              <w:rPr>
                <w:rFonts w:ascii="Times New Roman" w:hAnsi="Times New Roman"/>
                <w:sz w:val="20"/>
                <w:szCs w:val="20"/>
                <w:lang w:eastAsia="en-GB"/>
              </w:rPr>
              <w:t>varstelor</w:t>
            </w:r>
            <w:proofErr w:type="spellEnd"/>
            <w:r w:rsidRPr="009348BE">
              <w:rPr>
                <w:rFonts w:ascii="Times New Roman" w:hAnsi="Times New Roman"/>
                <w:sz w:val="20"/>
                <w:szCs w:val="20"/>
                <w:lang w:eastAsia="en-GB"/>
              </w:rPr>
              <w:t xml:space="preserve"> 5-10 ani (proiector teste sau echivalent, echipament de analiza fond ochi, refractometru (daca este necesar), trusa lentile, etc), care va fi amplasat de către </w:t>
            </w:r>
            <w:proofErr w:type="spellStart"/>
            <w:r w:rsidRPr="009348BE">
              <w:rPr>
                <w:rFonts w:ascii="Times New Roman" w:hAnsi="Times New Roman"/>
                <w:sz w:val="20"/>
                <w:szCs w:val="20"/>
                <w:lang w:eastAsia="en-GB"/>
              </w:rPr>
              <w:t>PPrestator</w:t>
            </w:r>
            <w:proofErr w:type="spellEnd"/>
            <w:r w:rsidRPr="009348BE">
              <w:rPr>
                <w:rFonts w:ascii="Times New Roman" w:hAnsi="Times New Roman"/>
                <w:sz w:val="20"/>
                <w:szCs w:val="20"/>
                <w:lang w:eastAsia="en-GB"/>
              </w:rPr>
              <w:t xml:space="preserve"> </w:t>
            </w:r>
            <w:proofErr w:type="spellStart"/>
            <w:r w:rsidRPr="009348BE">
              <w:rPr>
                <w:rFonts w:ascii="Times New Roman" w:hAnsi="Times New Roman"/>
                <w:sz w:val="20"/>
                <w:szCs w:val="20"/>
                <w:lang w:eastAsia="en-GB"/>
              </w:rPr>
              <w:t>intr</w:t>
            </w:r>
            <w:proofErr w:type="spellEnd"/>
            <w:r w:rsidRPr="009348BE">
              <w:rPr>
                <w:rFonts w:ascii="Times New Roman" w:hAnsi="Times New Roman"/>
                <w:sz w:val="20"/>
                <w:szCs w:val="20"/>
                <w:lang w:eastAsia="en-GB"/>
              </w:rPr>
              <w:t xml:space="preserve">-un </w:t>
            </w:r>
            <w:proofErr w:type="spellStart"/>
            <w:r w:rsidRPr="009348BE">
              <w:rPr>
                <w:rFonts w:ascii="Times New Roman" w:hAnsi="Times New Roman"/>
                <w:sz w:val="20"/>
                <w:szCs w:val="20"/>
                <w:lang w:eastAsia="en-GB"/>
              </w:rPr>
              <w:t>spatiu</w:t>
            </w:r>
            <w:proofErr w:type="spellEnd"/>
            <w:r w:rsidRPr="009348BE">
              <w:rPr>
                <w:rFonts w:ascii="Times New Roman" w:hAnsi="Times New Roman"/>
                <w:sz w:val="20"/>
                <w:szCs w:val="20"/>
                <w:lang w:eastAsia="en-GB"/>
              </w:rPr>
              <w:t xml:space="preserve"> dintr-o unitate ce </w:t>
            </w:r>
            <w:proofErr w:type="spellStart"/>
            <w:r w:rsidRPr="009348BE">
              <w:rPr>
                <w:rFonts w:ascii="Times New Roman" w:hAnsi="Times New Roman"/>
                <w:sz w:val="20"/>
                <w:szCs w:val="20"/>
                <w:lang w:eastAsia="en-GB"/>
              </w:rPr>
              <w:t>detine</w:t>
            </w:r>
            <w:proofErr w:type="spellEnd"/>
            <w:r w:rsidRPr="009348BE">
              <w:rPr>
                <w:rFonts w:ascii="Times New Roman" w:hAnsi="Times New Roman"/>
                <w:sz w:val="20"/>
                <w:szCs w:val="20"/>
                <w:lang w:eastAsia="en-GB"/>
              </w:rPr>
              <w:t xml:space="preserve"> </w:t>
            </w:r>
            <w:proofErr w:type="spellStart"/>
            <w:r w:rsidRPr="009348BE">
              <w:rPr>
                <w:rFonts w:ascii="Times New Roman" w:hAnsi="Times New Roman"/>
                <w:sz w:val="20"/>
                <w:szCs w:val="20"/>
                <w:lang w:eastAsia="en-GB"/>
              </w:rPr>
              <w:t>autotizatiile</w:t>
            </w:r>
            <w:proofErr w:type="spellEnd"/>
            <w:r w:rsidRPr="009348BE">
              <w:rPr>
                <w:rFonts w:ascii="Times New Roman" w:hAnsi="Times New Roman"/>
                <w:sz w:val="20"/>
                <w:szCs w:val="20"/>
                <w:lang w:eastAsia="en-GB"/>
              </w:rPr>
              <w:t xml:space="preserve"> necesare conform legii din localitatea Curcani, </w:t>
            </w:r>
            <w:proofErr w:type="spellStart"/>
            <w:r w:rsidRPr="009348BE">
              <w:rPr>
                <w:rFonts w:ascii="Times New Roman" w:hAnsi="Times New Roman"/>
                <w:sz w:val="20"/>
                <w:szCs w:val="20"/>
                <w:lang w:eastAsia="en-GB"/>
              </w:rPr>
              <w:t>judetul</w:t>
            </w:r>
            <w:proofErr w:type="spellEnd"/>
            <w:r w:rsidRPr="009348BE">
              <w:rPr>
                <w:rFonts w:ascii="Times New Roman" w:hAnsi="Times New Roman"/>
                <w:sz w:val="20"/>
                <w:szCs w:val="20"/>
                <w:lang w:eastAsia="en-GB"/>
              </w:rPr>
              <w:t xml:space="preserve"> </w:t>
            </w:r>
            <w:proofErr w:type="spellStart"/>
            <w:r w:rsidRPr="009348BE">
              <w:rPr>
                <w:rFonts w:ascii="Times New Roman" w:hAnsi="Times New Roman"/>
                <w:sz w:val="20"/>
                <w:szCs w:val="20"/>
                <w:lang w:eastAsia="en-GB"/>
              </w:rPr>
              <w:t>Calarasi</w:t>
            </w:r>
            <w:proofErr w:type="spellEnd"/>
            <w:r w:rsidRPr="009348BE">
              <w:rPr>
                <w:rFonts w:ascii="Times New Roman" w:hAnsi="Times New Roman"/>
                <w:sz w:val="20"/>
                <w:szCs w:val="20"/>
                <w:lang w:eastAsia="en-GB"/>
              </w:rPr>
              <w:t xml:space="preserve">, cu </w:t>
            </w:r>
            <w:proofErr w:type="spellStart"/>
            <w:r w:rsidRPr="009348BE">
              <w:rPr>
                <w:rFonts w:ascii="Times New Roman" w:hAnsi="Times New Roman"/>
                <w:sz w:val="20"/>
                <w:szCs w:val="20"/>
                <w:lang w:eastAsia="en-GB"/>
              </w:rPr>
              <w:t>urmatoarele</w:t>
            </w:r>
            <w:proofErr w:type="spellEnd"/>
            <w:r w:rsidRPr="009348BE">
              <w:rPr>
                <w:rFonts w:ascii="Times New Roman" w:hAnsi="Times New Roman"/>
                <w:sz w:val="20"/>
                <w:szCs w:val="20"/>
                <w:lang w:eastAsia="en-GB"/>
              </w:rPr>
              <w:t xml:space="preserve"> caracteristici: acces la lumină naturală și artificială, draperii pentru ajustarea nivelului de luminozitate, cel puțin 1 perete liber pentru proiecție (dacă este cazul), scaune și mese pentru amplasarea echipamentelor, cel puțin 2 prize de perete 220V.</w:t>
            </w:r>
          </w:p>
          <w:p w14:paraId="6EA0883F"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p>
          <w:p w14:paraId="1F97D6D8"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color w:val="000000"/>
                <w:sz w:val="20"/>
                <w:szCs w:val="20"/>
              </w:rPr>
            </w:pPr>
            <w:r w:rsidRPr="009348BE">
              <w:rPr>
                <w:rFonts w:ascii="Times New Roman" w:hAnsi="Times New Roman"/>
                <w:b/>
                <w:noProof/>
                <w:color w:val="000000"/>
                <w:sz w:val="20"/>
                <w:szCs w:val="20"/>
              </w:rPr>
              <w:t>Resurse umane alocate</w:t>
            </w:r>
          </w:p>
          <w:p w14:paraId="1F19DCFC" w14:textId="77777777" w:rsidR="009348BE" w:rsidRPr="009348BE" w:rsidRDefault="009348BE" w:rsidP="009348BE">
            <w:pPr>
              <w:pBdr>
                <w:top w:val="nil"/>
                <w:left w:val="nil"/>
                <w:bottom w:val="nil"/>
                <w:right w:val="nil"/>
                <w:between w:val="nil"/>
              </w:pBdr>
              <w:shd w:val="clear" w:color="auto" w:fill="FFFFFF"/>
              <w:spacing w:after="0" w:line="240" w:lineRule="auto"/>
              <w:ind w:hanging="400"/>
              <w:jc w:val="both"/>
              <w:rPr>
                <w:rFonts w:ascii="Times New Roman" w:hAnsi="Times New Roman"/>
                <w:b/>
                <w:noProof/>
                <w:sz w:val="20"/>
                <w:szCs w:val="20"/>
              </w:rPr>
            </w:pPr>
          </w:p>
          <w:p w14:paraId="3E3F7215"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noProof/>
                <w:color w:val="000000"/>
                <w:sz w:val="20"/>
                <w:szCs w:val="20"/>
              </w:rPr>
              <w:t xml:space="preserve">Prestatorul, pentru derularea activităților contractului, trebuie să dispună de personal calificat și suficient în acord cu cerințel prezentului caiet de sarcini, prezentând în acest sens următoarea propunere a structurii de personal: </w:t>
            </w:r>
          </w:p>
          <w:p w14:paraId="230874DC"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p>
          <w:p w14:paraId="1677DE9C"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sz w:val="20"/>
                <w:szCs w:val="20"/>
              </w:rPr>
            </w:pPr>
            <w:r w:rsidRPr="009348BE">
              <w:rPr>
                <w:rFonts w:ascii="Times New Roman" w:hAnsi="Times New Roman"/>
                <w:color w:val="000000"/>
                <w:sz w:val="20"/>
                <w:szCs w:val="20"/>
              </w:rPr>
              <w:t xml:space="preserve">1. </w:t>
            </w:r>
            <w:r w:rsidRPr="009348BE">
              <w:rPr>
                <w:rFonts w:ascii="Times New Roman" w:hAnsi="Times New Roman"/>
                <w:sz w:val="20"/>
                <w:szCs w:val="20"/>
              </w:rPr>
              <w:t xml:space="preserve">Medic specialist pediatrie - </w:t>
            </w:r>
            <w:r w:rsidRPr="009348BE">
              <w:rPr>
                <w:rFonts w:ascii="Times New Roman" w:hAnsi="Times New Roman"/>
                <w:color w:val="000000"/>
                <w:sz w:val="20"/>
                <w:szCs w:val="20"/>
              </w:rPr>
              <w:t>dovada dreptului de liberă practică ca medic specialist - minim 1 persoană</w:t>
            </w:r>
          </w:p>
          <w:p w14:paraId="0FA3D37A"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bookmarkStart w:id="3" w:name="_Hlk158808477"/>
            <w:r w:rsidRPr="009348BE">
              <w:rPr>
                <w:rFonts w:ascii="Times New Roman" w:hAnsi="Times New Roman"/>
                <w:noProof/>
                <w:color w:val="000000"/>
                <w:sz w:val="20"/>
                <w:szCs w:val="20"/>
              </w:rPr>
              <w:t>2. Medic primar imagistica medicala, cu competență senologie - dovada dreptului de liberă practică ca medic specialist - minim 1 persoană.</w:t>
            </w:r>
          </w:p>
          <w:p w14:paraId="1AF4A9C4"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eastAsia="Calibri" w:hAnsi="Times New Roman"/>
                <w:noProof/>
                <w:sz w:val="20"/>
                <w:szCs w:val="20"/>
              </w:rPr>
              <w:t xml:space="preserve">3. Medic oftalmolog specialist sau rezident </w:t>
            </w:r>
            <w:r w:rsidRPr="009348BE">
              <w:rPr>
                <w:rFonts w:ascii="Times New Roman" w:hAnsi="Times New Roman"/>
                <w:noProof/>
                <w:color w:val="000000"/>
                <w:sz w:val="20"/>
                <w:szCs w:val="20"/>
              </w:rPr>
              <w:t>- dovada dreptului de liberă practică ca medic specialist - minim 1 persoană</w:t>
            </w:r>
          </w:p>
          <w:p w14:paraId="372191C1"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eastAsia="Calibri" w:hAnsi="Times New Roman"/>
                <w:noProof/>
                <w:sz w:val="20"/>
                <w:szCs w:val="20"/>
              </w:rPr>
            </w:pPr>
            <w:r w:rsidRPr="009348BE">
              <w:rPr>
                <w:rFonts w:ascii="Times New Roman" w:eastAsia="Calibri" w:hAnsi="Times New Roman"/>
                <w:noProof/>
                <w:sz w:val="20"/>
                <w:szCs w:val="20"/>
              </w:rPr>
              <w:t>4. Tehnician optometrist sau echivalent - dovada dreptului de liberă practică ca  tehnician - minim 1 persoană</w:t>
            </w:r>
          </w:p>
          <w:p w14:paraId="1DE172E1"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sz w:val="20"/>
                <w:szCs w:val="20"/>
              </w:rPr>
              <w:lastRenderedPageBreak/>
              <w:t>5. Personal suport pentru asistență privind triajul epidemiologic şi logistică - minim 2 persoane</w:t>
            </w:r>
          </w:p>
          <w:bookmarkEnd w:id="3"/>
          <w:p w14:paraId="6D00EC70" w14:textId="77777777" w:rsidR="009348BE" w:rsidRPr="009348BE" w:rsidRDefault="009348BE" w:rsidP="009348BE">
            <w:pPr>
              <w:tabs>
                <w:tab w:val="left" w:pos="284"/>
              </w:tabs>
              <w:spacing w:after="0" w:line="240" w:lineRule="auto"/>
              <w:jc w:val="both"/>
              <w:rPr>
                <w:rFonts w:ascii="Times New Roman" w:hAnsi="Times New Roman"/>
                <w:color w:val="000000"/>
                <w:sz w:val="20"/>
                <w:szCs w:val="20"/>
                <w:u w:val="single"/>
              </w:rPr>
            </w:pPr>
          </w:p>
          <w:p w14:paraId="577B888F" w14:textId="77777777" w:rsidR="009348BE" w:rsidRPr="009348BE" w:rsidRDefault="009348BE" w:rsidP="009348BE">
            <w:pPr>
              <w:tabs>
                <w:tab w:val="left" w:pos="1109"/>
              </w:tabs>
              <w:spacing w:after="0" w:line="240" w:lineRule="auto"/>
              <w:jc w:val="both"/>
              <w:rPr>
                <w:rFonts w:ascii="Times New Roman" w:eastAsia="Calibri" w:hAnsi="Times New Roman"/>
                <w:noProof/>
                <w:sz w:val="20"/>
                <w:szCs w:val="20"/>
              </w:rPr>
            </w:pPr>
            <w:r w:rsidRPr="009348BE">
              <w:rPr>
                <w:rFonts w:ascii="Times New Roman" w:hAnsi="Times New Roman"/>
                <w:noProof/>
                <w:color w:val="000000"/>
                <w:sz w:val="20"/>
                <w:szCs w:val="20"/>
              </w:rPr>
              <w:t>Pentru resursele umane nominalizate, Ofertantul va prezenta la data depunerii ofertei CV-uri semnate pentru persoanele de mai sus și, suplimentar, documente justificative care dovedesc dovada dreptului de liberă practică în măsura în care sunt solicitate pentru persoanele de mai sus</w:t>
            </w:r>
          </w:p>
          <w:p w14:paraId="3932CA2A" w14:textId="77777777" w:rsidR="009348BE" w:rsidRPr="009348BE" w:rsidRDefault="009348BE" w:rsidP="009348BE">
            <w:pPr>
              <w:tabs>
                <w:tab w:val="left" w:pos="1109"/>
              </w:tabs>
              <w:spacing w:after="0" w:line="240" w:lineRule="auto"/>
              <w:jc w:val="both"/>
              <w:rPr>
                <w:rFonts w:ascii="Times New Roman" w:eastAsia="Calibri" w:hAnsi="Times New Roman"/>
                <w:noProof/>
                <w:sz w:val="20"/>
                <w:szCs w:val="20"/>
              </w:rPr>
            </w:pPr>
          </w:p>
          <w:p w14:paraId="6C827C88" w14:textId="77777777" w:rsidR="009348BE" w:rsidRPr="009348BE" w:rsidRDefault="009348BE" w:rsidP="009348BE">
            <w:pPr>
              <w:spacing w:after="0" w:line="240" w:lineRule="auto"/>
              <w:jc w:val="both"/>
              <w:rPr>
                <w:rFonts w:ascii="Times New Roman" w:eastAsia="Calibri" w:hAnsi="Times New Roman"/>
                <w:b/>
                <w:bCs/>
                <w:noProof/>
                <w:sz w:val="20"/>
                <w:szCs w:val="20"/>
              </w:rPr>
            </w:pPr>
            <w:r w:rsidRPr="009348BE">
              <w:rPr>
                <w:rFonts w:ascii="Times New Roman" w:eastAsia="Calibri" w:hAnsi="Times New Roman"/>
                <w:b/>
                <w:bCs/>
                <w:noProof/>
                <w:sz w:val="20"/>
                <w:szCs w:val="20"/>
              </w:rPr>
              <w:t xml:space="preserve">B. </w:t>
            </w:r>
            <w:bookmarkStart w:id="4" w:name="_Hlk158798400"/>
            <w:r w:rsidRPr="009348BE">
              <w:rPr>
                <w:rFonts w:ascii="Times New Roman" w:eastAsia="Calibri" w:hAnsi="Times New Roman"/>
                <w:b/>
                <w:bCs/>
                <w:noProof/>
                <w:sz w:val="20"/>
                <w:szCs w:val="20"/>
              </w:rPr>
              <w:t xml:space="preserve">Servicii medicale adulti - 100 de persoane </w:t>
            </w:r>
          </w:p>
          <w:bookmarkEnd w:id="4"/>
          <w:p w14:paraId="64F04DFD" w14:textId="77777777" w:rsidR="009348BE" w:rsidRPr="009348BE" w:rsidRDefault="009348BE" w:rsidP="009348BE">
            <w:pPr>
              <w:spacing w:after="0" w:line="240" w:lineRule="auto"/>
              <w:jc w:val="both"/>
              <w:rPr>
                <w:rFonts w:ascii="Times New Roman" w:eastAsia="Calibri" w:hAnsi="Times New Roman"/>
                <w:noProof/>
                <w:sz w:val="20"/>
                <w:szCs w:val="20"/>
              </w:rPr>
            </w:pPr>
          </w:p>
          <w:p w14:paraId="71ECC1FE" w14:textId="77777777" w:rsidR="009348BE" w:rsidRPr="009348BE" w:rsidRDefault="009348BE" w:rsidP="009348BE">
            <w:pPr>
              <w:spacing w:after="0" w:line="240" w:lineRule="auto"/>
              <w:jc w:val="both"/>
              <w:rPr>
                <w:rFonts w:ascii="Times New Roman" w:eastAsia="Calibri" w:hAnsi="Times New Roman"/>
                <w:noProof/>
                <w:sz w:val="20"/>
                <w:szCs w:val="20"/>
              </w:rPr>
            </w:pPr>
            <w:r w:rsidRPr="009348BE">
              <w:rPr>
                <w:rFonts w:ascii="Times New Roman" w:eastAsia="Calibri" w:hAnsi="Times New Roman"/>
                <w:noProof/>
                <w:sz w:val="20"/>
                <w:szCs w:val="20"/>
              </w:rPr>
              <w:t>Servicii medicale adulti - vizeaza 100 de persoane din gospodariile cuprinse in componenta LOCUIRE PLUS si au ca scop identificarea timpurie a unor probleme cauzate de locuirea precara. (inclusiv servicii educative prevenție) in localitatea Curcani.</w:t>
            </w:r>
          </w:p>
          <w:p w14:paraId="22DB1A5F" w14:textId="77777777" w:rsidR="009348BE" w:rsidRPr="009348BE" w:rsidRDefault="009348BE" w:rsidP="009348BE">
            <w:pPr>
              <w:pBdr>
                <w:top w:val="nil"/>
                <w:left w:val="nil"/>
                <w:bottom w:val="nil"/>
                <w:right w:val="nil"/>
                <w:between w:val="nil"/>
              </w:pBdr>
              <w:shd w:val="clear" w:color="auto" w:fill="FFFFFF"/>
              <w:spacing w:after="0" w:line="240" w:lineRule="auto"/>
              <w:ind w:hanging="400"/>
              <w:jc w:val="both"/>
              <w:rPr>
                <w:rFonts w:ascii="Times New Roman" w:hAnsi="Times New Roman"/>
                <w:b/>
                <w:noProof/>
                <w:color w:val="000000"/>
                <w:sz w:val="20"/>
                <w:szCs w:val="20"/>
              </w:rPr>
            </w:pPr>
          </w:p>
          <w:p w14:paraId="4A8F73F8" w14:textId="77777777" w:rsidR="009348BE" w:rsidRPr="009348BE" w:rsidRDefault="009348BE" w:rsidP="009348BE">
            <w:pPr>
              <w:pBdr>
                <w:top w:val="nil"/>
                <w:left w:val="nil"/>
                <w:bottom w:val="nil"/>
                <w:right w:val="nil"/>
                <w:between w:val="nil"/>
              </w:pBdr>
              <w:shd w:val="clear" w:color="auto" w:fill="FFFFFF"/>
              <w:spacing w:after="0" w:line="240" w:lineRule="auto"/>
              <w:ind w:hanging="400"/>
              <w:jc w:val="both"/>
              <w:rPr>
                <w:rFonts w:ascii="Times New Roman" w:hAnsi="Times New Roman"/>
                <w:b/>
                <w:noProof/>
                <w:sz w:val="20"/>
                <w:szCs w:val="20"/>
              </w:rPr>
            </w:pPr>
            <w:r w:rsidRPr="009348BE">
              <w:rPr>
                <w:rFonts w:ascii="Times New Roman" w:hAnsi="Times New Roman"/>
                <w:b/>
                <w:noProof/>
                <w:color w:val="000000"/>
                <w:sz w:val="20"/>
                <w:szCs w:val="20"/>
              </w:rPr>
              <w:t xml:space="preserve"> </w:t>
            </w:r>
            <w:r w:rsidRPr="009348BE">
              <w:rPr>
                <w:rFonts w:ascii="Times New Roman" w:hAnsi="Times New Roman"/>
                <w:b/>
                <w:noProof/>
                <w:color w:val="000000"/>
                <w:sz w:val="20"/>
                <w:szCs w:val="20"/>
              </w:rPr>
              <w:tab/>
              <w:t>1.Servicii realizare spirometrie (inclusiv interpretare) - pentru 100 persoane</w:t>
            </w:r>
          </w:p>
          <w:p w14:paraId="7C60D98A"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color w:val="000000"/>
                <w:sz w:val="20"/>
                <w:szCs w:val="20"/>
              </w:rPr>
            </w:pPr>
          </w:p>
          <w:p w14:paraId="2A868B47"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noProof/>
                <w:color w:val="000000"/>
                <w:sz w:val="20"/>
                <w:szCs w:val="20"/>
              </w:rPr>
              <w:t>Serviciile de spirometrie sunt necesare pentru evaluarea funcției pulmonare a persoanelor din grupul țintă. De asemenea, serviciile respective sunt necesare în cazul existenței unui tratament pentru o boală pulmonară cronică, cum ar fi BPOC, astm sau fibroză pulmonară, pentru a determina dacă medicația funcționează conform planului sau dacă este nevoie de modificarea terapiei medicamentoase.</w:t>
            </w:r>
          </w:p>
          <w:p w14:paraId="0699FE49"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p>
          <w:p w14:paraId="5CBCE1AD"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La final se va elibera o fișă medicală în care se vor consemna și interpreta rezultatele testului.</w:t>
            </w:r>
          </w:p>
          <w:p w14:paraId="552A9BAA"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p>
          <w:p w14:paraId="5EA29F39"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sz w:val="20"/>
                <w:szCs w:val="20"/>
              </w:rPr>
            </w:pPr>
            <w:r w:rsidRPr="009348BE">
              <w:rPr>
                <w:rFonts w:ascii="Times New Roman" w:hAnsi="Times New Roman"/>
                <w:b/>
                <w:noProof/>
                <w:color w:val="000000"/>
                <w:sz w:val="20"/>
                <w:szCs w:val="20"/>
              </w:rPr>
              <w:t>2.</w:t>
            </w:r>
            <w:r w:rsidRPr="009348BE">
              <w:rPr>
                <w:rFonts w:ascii="Times New Roman" w:hAnsi="Times New Roman"/>
                <w:noProof/>
                <w:color w:val="000000"/>
                <w:sz w:val="20"/>
                <w:szCs w:val="20"/>
              </w:rPr>
              <w:t xml:space="preserve"> </w:t>
            </w:r>
            <w:r w:rsidRPr="009348BE">
              <w:rPr>
                <w:rFonts w:ascii="Times New Roman" w:hAnsi="Times New Roman"/>
                <w:b/>
                <w:noProof/>
                <w:color w:val="000000"/>
                <w:sz w:val="20"/>
                <w:szCs w:val="20"/>
              </w:rPr>
              <w:t>Servicii realizare ecografii abdomino-pelvine – pentru 100 persoane</w:t>
            </w:r>
          </w:p>
          <w:p w14:paraId="1FC33F13"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p>
          <w:p w14:paraId="20578EED"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noProof/>
                <w:color w:val="000000"/>
                <w:sz w:val="20"/>
                <w:szCs w:val="20"/>
              </w:rPr>
              <w:t>În funcție de nevoile grupului țintă se va alege tipul de ecografie (spre exemplu: se pot efectua ecografii de sân sau pelvine la pacientele de sex feminin, în vederea atingerii și obiectivului de sănătatea femeii, respectiv ecografii revo-vezico-prostatice în cazul bărbaților).</w:t>
            </w:r>
          </w:p>
          <w:p w14:paraId="5A12D776"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sz w:val="20"/>
                <w:szCs w:val="20"/>
              </w:rPr>
            </w:pPr>
          </w:p>
          <w:p w14:paraId="1FE0C101"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sz w:val="20"/>
                <w:szCs w:val="20"/>
              </w:rPr>
            </w:pPr>
            <w:r w:rsidRPr="009348BE">
              <w:rPr>
                <w:rFonts w:ascii="Times New Roman" w:hAnsi="Times New Roman"/>
                <w:b/>
                <w:noProof/>
                <w:color w:val="000000"/>
                <w:sz w:val="20"/>
                <w:szCs w:val="20"/>
              </w:rPr>
              <w:t>3.Servicii realizare EKG (inclusiv interpretare) - pentru 100 persoane</w:t>
            </w:r>
          </w:p>
          <w:p w14:paraId="0C5915DD"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sz w:val="20"/>
                <w:szCs w:val="20"/>
              </w:rPr>
            </w:pPr>
          </w:p>
          <w:p w14:paraId="50A8723C"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sz w:val="20"/>
                <w:szCs w:val="20"/>
              </w:rPr>
            </w:pPr>
            <w:r w:rsidRPr="009348BE">
              <w:rPr>
                <w:rFonts w:ascii="Times New Roman" w:hAnsi="Times New Roman"/>
                <w:noProof/>
                <w:color w:val="000000"/>
                <w:sz w:val="20"/>
                <w:szCs w:val="20"/>
              </w:rPr>
              <w:t>Se vor realiza investigații pentru a identifica ritmul și modelul de apariție a bătăilor inimii pentru a diagnostica diverse boli de inimă.</w:t>
            </w:r>
          </w:p>
          <w:p w14:paraId="6933556A"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p>
          <w:p w14:paraId="7160B9BE"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xml:space="preserve">Analize poate evidenția sau ridica suspiciuni cu privire la: </w:t>
            </w:r>
          </w:p>
          <w:p w14:paraId="26C29FFE"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xml:space="preserve">   ●</w:t>
            </w:r>
            <w:r w:rsidRPr="009348BE">
              <w:rPr>
                <w:rFonts w:ascii="Times New Roman" w:hAnsi="Times New Roman"/>
                <w:noProof/>
                <w:color w:val="000000"/>
                <w:sz w:val="20"/>
                <w:szCs w:val="20"/>
              </w:rPr>
              <w:tab/>
              <w:t>dovezi ale măririi de volum a inimii</w:t>
            </w:r>
          </w:p>
          <w:p w14:paraId="13809164"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lastRenderedPageBreak/>
              <w:t xml:space="preserve">   ●</w:t>
            </w:r>
            <w:r w:rsidRPr="009348BE">
              <w:rPr>
                <w:rFonts w:ascii="Times New Roman" w:hAnsi="Times New Roman"/>
                <w:noProof/>
                <w:color w:val="000000"/>
                <w:sz w:val="20"/>
                <w:szCs w:val="20"/>
              </w:rPr>
              <w:tab/>
              <w:t>semne ale unui flux sanguin insuficient la nivelul inimii (boala coronariană)</w:t>
            </w:r>
          </w:p>
          <w:p w14:paraId="4656730F"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xml:space="preserve">   ●</w:t>
            </w:r>
            <w:r w:rsidRPr="009348BE">
              <w:rPr>
                <w:rFonts w:ascii="Times New Roman" w:hAnsi="Times New Roman"/>
                <w:noProof/>
                <w:color w:val="000000"/>
                <w:sz w:val="20"/>
                <w:szCs w:val="20"/>
              </w:rPr>
              <w:tab/>
              <w:t>semne ale unor leziuni noi sau vechi ale inimii (infarct de miocard)</w:t>
            </w:r>
          </w:p>
          <w:p w14:paraId="7D88D618"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xml:space="preserve">   ●</w:t>
            </w:r>
            <w:r w:rsidRPr="009348BE">
              <w:rPr>
                <w:rFonts w:ascii="Times New Roman" w:hAnsi="Times New Roman"/>
                <w:noProof/>
                <w:color w:val="000000"/>
                <w:sz w:val="20"/>
                <w:szCs w:val="20"/>
              </w:rPr>
              <w:tab/>
              <w:t>probleme ale ritmului cardiac (aritmii)</w:t>
            </w:r>
          </w:p>
          <w:p w14:paraId="058A5A26"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xml:space="preserve">   ●</w:t>
            </w:r>
            <w:r w:rsidRPr="009348BE">
              <w:rPr>
                <w:rFonts w:ascii="Times New Roman" w:hAnsi="Times New Roman"/>
                <w:noProof/>
                <w:color w:val="000000"/>
                <w:sz w:val="20"/>
                <w:szCs w:val="20"/>
              </w:rPr>
              <w:tab/>
              <w:t>modificări ale activității electrice, determinate de un dezechilibru electrolitic</w:t>
            </w:r>
          </w:p>
          <w:p w14:paraId="27B107FF"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xml:space="preserve">   ●</w:t>
            </w:r>
            <w:r w:rsidRPr="009348BE">
              <w:rPr>
                <w:rFonts w:ascii="Times New Roman" w:hAnsi="Times New Roman"/>
                <w:noProof/>
                <w:color w:val="000000"/>
                <w:sz w:val="20"/>
                <w:szCs w:val="20"/>
              </w:rPr>
              <w:tab/>
              <w:t>semne de inflamație a sacului ce înconjoară inima (pericardita)</w:t>
            </w:r>
          </w:p>
          <w:p w14:paraId="4D8C9136"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p>
          <w:p w14:paraId="24AB9AB6"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Se va discuta cu fiecare beneficiar rezultatul investigației. Dacă se identifică existența unor probleme la nivelul inimii, se va repeta investigația sau se va face recomandare către un medic de specialitate pentru tratament.</w:t>
            </w:r>
          </w:p>
          <w:p w14:paraId="665B06A4"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p>
          <w:p w14:paraId="4D1AA934"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sz w:val="20"/>
                <w:szCs w:val="20"/>
              </w:rPr>
            </w:pPr>
            <w:r w:rsidRPr="009348BE">
              <w:rPr>
                <w:rFonts w:ascii="Times New Roman" w:hAnsi="Times New Roman"/>
                <w:b/>
                <w:noProof/>
                <w:color w:val="000000"/>
                <w:sz w:val="20"/>
                <w:szCs w:val="20"/>
              </w:rPr>
              <w:t>4.Servicii de măsurare tensiune arterială (inclusiv interpretare) - pentru 100 persoane</w:t>
            </w:r>
          </w:p>
          <w:p w14:paraId="12DA11C0"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p>
          <w:p w14:paraId="52E7AEC4"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noProof/>
                <w:color w:val="000000"/>
                <w:sz w:val="20"/>
                <w:szCs w:val="20"/>
              </w:rPr>
              <w:t>Se va măsura tensiunea arterială a persoanelor din grupul țintă în vederea înregistrării valorilor tensiunii arteriale prin dispozitive speciale de măsurare și se vor interpreta valorile înregistrate.</w:t>
            </w:r>
          </w:p>
          <w:p w14:paraId="1D288200"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noProof/>
                <w:color w:val="000000"/>
                <w:sz w:val="20"/>
                <w:szCs w:val="20"/>
              </w:rPr>
              <w:t xml:space="preserve"> </w:t>
            </w:r>
          </w:p>
          <w:p w14:paraId="361009F3"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sz w:val="20"/>
                <w:szCs w:val="20"/>
              </w:rPr>
            </w:pPr>
            <w:r w:rsidRPr="009348BE">
              <w:rPr>
                <w:rFonts w:ascii="Times New Roman" w:hAnsi="Times New Roman"/>
                <w:b/>
                <w:noProof/>
                <w:color w:val="000000"/>
                <w:sz w:val="20"/>
                <w:szCs w:val="20"/>
              </w:rPr>
              <w:t>5. Servicii de măsurare greutate şi calculare indice de masă corporală - pentru 100 persoane</w:t>
            </w:r>
          </w:p>
          <w:p w14:paraId="205A81DA"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p>
          <w:p w14:paraId="4B34421D"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Se va măsura greutatea persoanelor din grupul țintă și se va stabili indicele de masă corporală. Se va stabili pentru fiecare beneficiar grupa de greutate în care se încadrează o persoană, adică gradul de obezitate.</w:t>
            </w:r>
          </w:p>
          <w:p w14:paraId="2ED93C09"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p>
          <w:p w14:paraId="5EE0F584"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Toate serviciile medicale prevăzute mai sus vor avea şi o componentă educațională constând în servicii de prevenție și educație pentru sănătate.</w:t>
            </w:r>
          </w:p>
          <w:p w14:paraId="7737B765"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p>
          <w:p w14:paraId="2F8393DB"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sz w:val="20"/>
                <w:szCs w:val="20"/>
              </w:rPr>
            </w:pPr>
            <w:r w:rsidRPr="009348BE">
              <w:rPr>
                <w:rFonts w:ascii="Times New Roman" w:hAnsi="Times New Roman"/>
                <w:b/>
                <w:noProof/>
                <w:color w:val="000000"/>
                <w:sz w:val="20"/>
                <w:szCs w:val="20"/>
              </w:rPr>
              <w:t>6. Consultatie dermatologie</w:t>
            </w:r>
          </w:p>
          <w:p w14:paraId="65CBFD44" w14:textId="77777777" w:rsidR="009348BE" w:rsidRPr="009348BE" w:rsidRDefault="009348BE" w:rsidP="009348BE">
            <w:pPr>
              <w:shd w:val="clear" w:color="auto" w:fill="FFFFFF"/>
              <w:spacing w:after="0" w:line="240" w:lineRule="auto"/>
              <w:jc w:val="both"/>
              <w:rPr>
                <w:rFonts w:ascii="Times New Roman" w:hAnsi="Times New Roman"/>
                <w:noProof/>
                <w:sz w:val="20"/>
                <w:szCs w:val="20"/>
              </w:rPr>
            </w:pPr>
          </w:p>
          <w:p w14:paraId="5DC00932" w14:textId="77777777" w:rsidR="009348BE" w:rsidRPr="009348BE" w:rsidRDefault="009348BE" w:rsidP="009348BE">
            <w:pP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sz w:val="20"/>
                <w:szCs w:val="20"/>
              </w:rPr>
              <w:t xml:space="preserve">Evaluare globala a leziunilor cutanate, masuratori in functie de patologia gasita, recomandari consulturi de specialitate/investigatii suplimentare. </w:t>
            </w:r>
          </w:p>
          <w:p w14:paraId="2B2DA7CB"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p>
          <w:p w14:paraId="2A282AA8" w14:textId="77777777" w:rsid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color w:val="000000"/>
                <w:sz w:val="20"/>
                <w:szCs w:val="20"/>
              </w:rPr>
            </w:pPr>
          </w:p>
          <w:p w14:paraId="118AEE6A" w14:textId="1F44B6DE"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sz w:val="20"/>
                <w:szCs w:val="20"/>
              </w:rPr>
            </w:pPr>
            <w:r w:rsidRPr="009348BE">
              <w:rPr>
                <w:rFonts w:ascii="Times New Roman" w:hAnsi="Times New Roman"/>
                <w:b/>
                <w:noProof/>
                <w:color w:val="000000"/>
                <w:sz w:val="20"/>
                <w:szCs w:val="20"/>
              </w:rPr>
              <w:t>Resurse tehnice alocate</w:t>
            </w:r>
          </w:p>
          <w:p w14:paraId="19E91FEB" w14:textId="77777777" w:rsidR="009348BE" w:rsidRPr="009348BE" w:rsidRDefault="009348BE" w:rsidP="009348BE">
            <w:pPr>
              <w:pBdr>
                <w:top w:val="nil"/>
                <w:left w:val="nil"/>
                <w:bottom w:val="nil"/>
                <w:right w:val="nil"/>
                <w:between w:val="nil"/>
              </w:pBdr>
              <w:shd w:val="clear" w:color="auto" w:fill="FFFFFF"/>
              <w:spacing w:after="0" w:line="240" w:lineRule="auto"/>
              <w:ind w:hanging="400"/>
              <w:jc w:val="both"/>
              <w:rPr>
                <w:rFonts w:ascii="Times New Roman" w:hAnsi="Times New Roman"/>
                <w:noProof/>
                <w:color w:val="000000"/>
                <w:sz w:val="20"/>
                <w:szCs w:val="20"/>
              </w:rPr>
            </w:pPr>
          </w:p>
          <w:p w14:paraId="1F7A31D2"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Ofertanții trebuie să dispună pentru prestarea serviciilor respective de cel puțin echipamentele prezentate mai jos:</w:t>
            </w:r>
          </w:p>
          <w:p w14:paraId="2DD608A7"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sz w:val="20"/>
                <w:szCs w:val="20"/>
              </w:rPr>
              <w:lastRenderedPageBreak/>
              <w:t xml:space="preserve">1. </w:t>
            </w:r>
            <w:r w:rsidRPr="009348BE">
              <w:rPr>
                <w:rFonts w:ascii="Times New Roman" w:hAnsi="Times New Roman"/>
                <w:noProof/>
                <w:color w:val="000000"/>
                <w:sz w:val="20"/>
                <w:szCs w:val="20"/>
              </w:rPr>
              <w:t xml:space="preserve">Ecograf cu sonda convexă şi sonda lineară (5-15 Mgz), cu aplicații doppler color, pulsat şi soft de elastografie; </w:t>
            </w:r>
          </w:p>
          <w:p w14:paraId="0716AD76"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2. Electrocardiograf portabil cu cel puţin  12 canale / 12 derivaţii, cu ecran touchscreen color de 5,7ʺ, vizualizare minim 6 derivații.</w:t>
            </w:r>
          </w:p>
          <w:p w14:paraId="0C094397"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noProof/>
                <w:sz w:val="20"/>
                <w:szCs w:val="20"/>
              </w:rPr>
              <w:t xml:space="preserve">3. </w:t>
            </w:r>
            <w:r w:rsidRPr="009348BE">
              <w:rPr>
                <w:rFonts w:ascii="Times New Roman" w:hAnsi="Times New Roman"/>
                <w:noProof/>
                <w:color w:val="000000"/>
                <w:sz w:val="20"/>
                <w:szCs w:val="20"/>
              </w:rPr>
              <w:t>Spirometru portabil, compact pentru testare noninvazivă a capacității pulmonare și management-ul ușor și confortabil al datelor și înregistrărilor pacienților.</w:t>
            </w:r>
          </w:p>
          <w:p w14:paraId="5A72A26A"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p>
          <w:p w14:paraId="7ACD9CF0" w14:textId="77777777" w:rsidR="009348BE" w:rsidRPr="009348BE" w:rsidRDefault="009348BE" w:rsidP="006C3E31">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b/>
                <w:noProof/>
                <w:color w:val="000000"/>
                <w:sz w:val="20"/>
                <w:szCs w:val="20"/>
              </w:rPr>
              <w:t>Cerințe specifice minimale pachet servicii medicale</w:t>
            </w:r>
            <w:r w:rsidRPr="009348BE">
              <w:rPr>
                <w:rFonts w:ascii="Times New Roman" w:hAnsi="Times New Roman"/>
                <w:noProof/>
                <w:color w:val="000000"/>
                <w:sz w:val="20"/>
                <w:szCs w:val="20"/>
              </w:rPr>
              <w:t xml:space="preserve">: </w:t>
            </w:r>
          </w:p>
          <w:p w14:paraId="5ADAB448" w14:textId="44482931" w:rsidR="009348BE" w:rsidRPr="006C3E31" w:rsidRDefault="009348BE" w:rsidP="006C3E31">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noProof/>
                <w:color w:val="000000"/>
                <w:sz w:val="20"/>
                <w:szCs w:val="20"/>
              </w:rPr>
              <w:t>În conformitate cu legislația în vigoare, cabinetul sau unitatea medicală mobilă va avea în componența</w:t>
            </w:r>
            <w:r w:rsidR="006C3E31">
              <w:rPr>
                <w:rFonts w:ascii="Times New Roman" w:hAnsi="Times New Roman"/>
                <w:noProof/>
                <w:color w:val="000000"/>
                <w:sz w:val="20"/>
                <w:szCs w:val="20"/>
              </w:rPr>
              <w:t xml:space="preserve"> </w:t>
            </w:r>
            <w:r w:rsidRPr="009348BE">
              <w:rPr>
                <w:rFonts w:ascii="Times New Roman" w:hAnsi="Times New Roman"/>
                <w:noProof/>
                <w:color w:val="000000"/>
                <w:sz w:val="20"/>
                <w:szCs w:val="20"/>
              </w:rPr>
              <w:t>minimă:</w:t>
            </w:r>
          </w:p>
          <w:p w14:paraId="134304ED"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sală de tratament - minimum 6 mp;</w:t>
            </w:r>
          </w:p>
          <w:p w14:paraId="0D20B89D"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spațiu de depozitare - 1 mp;</w:t>
            </w:r>
          </w:p>
          <w:p w14:paraId="3B572192"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-aparatură pentru sterilizarea instrumentarului</w:t>
            </w:r>
          </w:p>
          <w:p w14:paraId="18AFC345"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instrumentar;</w:t>
            </w:r>
          </w:p>
          <w:p w14:paraId="29E2F0C1"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chiuvetă dotată cu apă potabilă;</w:t>
            </w:r>
          </w:p>
          <w:p w14:paraId="023AE8EB"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noProof/>
                <w:color w:val="000000"/>
                <w:sz w:val="20"/>
                <w:szCs w:val="20"/>
              </w:rPr>
              <w:t>- consumabile medicale necesare prestării serviciilor respective.</w:t>
            </w:r>
          </w:p>
          <w:p w14:paraId="290639D1" w14:textId="77777777" w:rsidR="009348BE" w:rsidRPr="009348BE" w:rsidRDefault="009348BE" w:rsidP="009348BE">
            <w:pPr>
              <w:widowControl w:val="0"/>
              <w:shd w:val="clear" w:color="auto" w:fill="FFFFFF"/>
              <w:spacing w:after="0" w:line="240" w:lineRule="auto"/>
              <w:jc w:val="both"/>
              <w:rPr>
                <w:rFonts w:ascii="Times New Roman" w:hAnsi="Times New Roman"/>
                <w:sz w:val="20"/>
                <w:szCs w:val="20"/>
                <w:lang w:eastAsia="en-GB"/>
              </w:rPr>
            </w:pPr>
          </w:p>
          <w:p w14:paraId="6EE4D47A"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color w:val="000000"/>
                <w:sz w:val="20"/>
                <w:szCs w:val="20"/>
              </w:rPr>
            </w:pPr>
            <w:r w:rsidRPr="009348BE">
              <w:rPr>
                <w:rFonts w:ascii="Times New Roman" w:eastAsia="Calibri" w:hAnsi="Times New Roman"/>
                <w:noProof/>
                <w:sz w:val="20"/>
                <w:szCs w:val="20"/>
              </w:rPr>
              <w:t>De asemenea Prestatorul are si posibilitatea de amplasare de echipamente mobile intr-un spatiu echivalent intr-o unitate ce detine autotizatiile necesare conform legii din localitatea Curcani, judetul Calarasi.</w:t>
            </w:r>
          </w:p>
          <w:p w14:paraId="5BB83D16" w14:textId="77777777" w:rsidR="009348BE" w:rsidRPr="009348BE" w:rsidRDefault="009348BE" w:rsidP="009348BE">
            <w:pPr>
              <w:pBdr>
                <w:top w:val="nil"/>
                <w:left w:val="nil"/>
                <w:bottom w:val="nil"/>
                <w:right w:val="nil"/>
                <w:between w:val="nil"/>
              </w:pBdr>
              <w:shd w:val="clear" w:color="auto" w:fill="FFFFFF"/>
              <w:spacing w:after="0" w:line="240" w:lineRule="auto"/>
              <w:ind w:hanging="400"/>
              <w:jc w:val="both"/>
              <w:rPr>
                <w:rFonts w:ascii="Times New Roman" w:hAnsi="Times New Roman"/>
                <w:b/>
                <w:noProof/>
                <w:color w:val="000000"/>
                <w:sz w:val="20"/>
                <w:szCs w:val="20"/>
              </w:rPr>
            </w:pPr>
            <w:bookmarkStart w:id="5" w:name="_Hlk158796239"/>
          </w:p>
          <w:p w14:paraId="460C5D11"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b/>
                <w:noProof/>
                <w:color w:val="000000"/>
                <w:sz w:val="20"/>
                <w:szCs w:val="20"/>
              </w:rPr>
            </w:pPr>
            <w:r w:rsidRPr="009348BE">
              <w:rPr>
                <w:rFonts w:ascii="Times New Roman" w:hAnsi="Times New Roman"/>
                <w:b/>
                <w:noProof/>
                <w:color w:val="000000"/>
                <w:sz w:val="20"/>
                <w:szCs w:val="20"/>
              </w:rPr>
              <w:t>Resurse umane alocate</w:t>
            </w:r>
          </w:p>
          <w:p w14:paraId="635B3A7A" w14:textId="77777777" w:rsidR="009348BE" w:rsidRPr="009348BE" w:rsidRDefault="009348BE" w:rsidP="009348BE">
            <w:pPr>
              <w:pBdr>
                <w:top w:val="nil"/>
                <w:left w:val="nil"/>
                <w:bottom w:val="nil"/>
                <w:right w:val="nil"/>
                <w:between w:val="nil"/>
              </w:pBdr>
              <w:shd w:val="clear" w:color="auto" w:fill="FFFFFF"/>
              <w:spacing w:after="0" w:line="240" w:lineRule="auto"/>
              <w:ind w:hanging="400"/>
              <w:jc w:val="both"/>
              <w:rPr>
                <w:rFonts w:ascii="Times New Roman" w:hAnsi="Times New Roman"/>
                <w:b/>
                <w:noProof/>
                <w:sz w:val="20"/>
                <w:szCs w:val="20"/>
              </w:rPr>
            </w:pPr>
          </w:p>
          <w:p w14:paraId="3DDF4A57"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t xml:space="preserve">Prestatorul, pentru derularea activităților contractului, trebuie să dispună de personal calificat și suficient în acord cu cerințel prezentului caiet de sarcini, prezentând în acest sens următoarea propunere a structurii de personal: </w:t>
            </w:r>
          </w:p>
          <w:p w14:paraId="3A33B449"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bookmarkStart w:id="6" w:name="_Hlk158819666"/>
            <w:r w:rsidRPr="009348BE">
              <w:rPr>
                <w:rFonts w:ascii="Times New Roman" w:hAnsi="Times New Roman"/>
                <w:b/>
                <w:noProof/>
                <w:color w:val="000000"/>
                <w:sz w:val="20"/>
                <w:szCs w:val="20"/>
              </w:rPr>
              <w:t>1.</w:t>
            </w:r>
            <w:r w:rsidRPr="009348BE">
              <w:rPr>
                <w:rFonts w:ascii="Times New Roman" w:hAnsi="Times New Roman"/>
                <w:noProof/>
                <w:color w:val="000000"/>
                <w:sz w:val="20"/>
                <w:szCs w:val="20"/>
              </w:rPr>
              <w:t xml:space="preserve"> Medic primar imagistica medicala, cu competență senologie </w:t>
            </w:r>
            <w:bookmarkStart w:id="7" w:name="_Hlk158796107"/>
            <w:r w:rsidRPr="009348BE">
              <w:rPr>
                <w:rFonts w:ascii="Times New Roman" w:hAnsi="Times New Roman"/>
                <w:noProof/>
                <w:color w:val="000000"/>
                <w:sz w:val="20"/>
                <w:szCs w:val="20"/>
              </w:rPr>
              <w:t>- dovada dreptului de liberă practică ca medic specialist - minim 1 persoană</w:t>
            </w:r>
          </w:p>
          <w:bookmarkEnd w:id="6"/>
          <w:bookmarkEnd w:id="7"/>
          <w:p w14:paraId="6C9835B3"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b/>
                <w:noProof/>
                <w:color w:val="000000"/>
                <w:sz w:val="20"/>
                <w:szCs w:val="20"/>
              </w:rPr>
              <w:t>2</w:t>
            </w:r>
            <w:r w:rsidRPr="009348BE">
              <w:rPr>
                <w:rFonts w:ascii="Times New Roman" w:hAnsi="Times New Roman"/>
                <w:noProof/>
                <w:color w:val="000000"/>
                <w:sz w:val="20"/>
                <w:szCs w:val="20"/>
              </w:rPr>
              <w:t>. Medic specialist în hematologie, gastro-enterologie sau medicină internă sau cardiologie - dovada dreptului de liberă practică ca medic specialist - minim 1 persoană</w:t>
            </w:r>
          </w:p>
          <w:p w14:paraId="2651046C"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b/>
                <w:bCs/>
                <w:noProof/>
                <w:sz w:val="20"/>
                <w:szCs w:val="20"/>
              </w:rPr>
              <w:t>3.</w:t>
            </w:r>
            <w:r w:rsidRPr="009348BE">
              <w:rPr>
                <w:rFonts w:ascii="Times New Roman" w:hAnsi="Times New Roman"/>
                <w:noProof/>
                <w:sz w:val="20"/>
                <w:szCs w:val="20"/>
              </w:rPr>
              <w:t xml:space="preserve"> Medic specialist – pneumologie sau echivalent – pentru spirometrie – dovada dreptului de liberă practică ca medic specialist - 1 pers</w:t>
            </w:r>
          </w:p>
          <w:p w14:paraId="0D236866"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b/>
                <w:noProof/>
                <w:color w:val="000000"/>
                <w:sz w:val="20"/>
                <w:szCs w:val="20"/>
              </w:rPr>
              <w:t>4.</w:t>
            </w:r>
            <w:r w:rsidRPr="009348BE">
              <w:rPr>
                <w:rFonts w:ascii="Times New Roman" w:hAnsi="Times New Roman"/>
                <w:noProof/>
                <w:color w:val="000000"/>
                <w:sz w:val="20"/>
                <w:szCs w:val="20"/>
              </w:rPr>
              <w:t xml:space="preserve"> Medic specialist dermatologie- dovada dreptului de liberă practică ca medic specialist - minim 1 persoană</w:t>
            </w:r>
          </w:p>
          <w:p w14:paraId="2268B745"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b/>
                <w:noProof/>
                <w:color w:val="000000"/>
                <w:sz w:val="20"/>
                <w:szCs w:val="20"/>
              </w:rPr>
              <w:t>5</w:t>
            </w:r>
            <w:r w:rsidRPr="009348BE">
              <w:rPr>
                <w:rFonts w:ascii="Times New Roman" w:hAnsi="Times New Roman"/>
                <w:noProof/>
                <w:color w:val="000000"/>
                <w:sz w:val="20"/>
                <w:szCs w:val="20"/>
              </w:rPr>
              <w:t>. Asistent medical pentru partea de ecografie, EKG şi spirometrie - dovada dreptului de liberă practică ca asistent  - minim 1 persoană</w:t>
            </w:r>
          </w:p>
          <w:p w14:paraId="264B9DF8" w14:textId="77777777" w:rsidR="009348BE" w:rsidRPr="009348BE" w:rsidRDefault="009348BE" w:rsidP="009348BE">
            <w:pPr>
              <w:pBdr>
                <w:top w:val="nil"/>
                <w:left w:val="nil"/>
                <w:bottom w:val="nil"/>
                <w:right w:val="nil"/>
                <w:between w:val="nil"/>
              </w:pBdr>
              <w:shd w:val="clear" w:color="auto" w:fill="FFFFFF"/>
              <w:spacing w:after="0" w:line="240" w:lineRule="auto"/>
              <w:jc w:val="both"/>
              <w:rPr>
                <w:rFonts w:ascii="Times New Roman" w:hAnsi="Times New Roman"/>
                <w:noProof/>
                <w:color w:val="000000"/>
                <w:sz w:val="20"/>
                <w:szCs w:val="20"/>
              </w:rPr>
            </w:pPr>
            <w:r w:rsidRPr="009348BE">
              <w:rPr>
                <w:rFonts w:ascii="Times New Roman" w:hAnsi="Times New Roman"/>
                <w:b/>
                <w:noProof/>
                <w:color w:val="000000"/>
                <w:sz w:val="20"/>
                <w:szCs w:val="20"/>
              </w:rPr>
              <w:t>6</w:t>
            </w:r>
            <w:r w:rsidRPr="009348BE">
              <w:rPr>
                <w:rFonts w:ascii="Times New Roman" w:hAnsi="Times New Roman"/>
                <w:noProof/>
                <w:color w:val="000000"/>
                <w:sz w:val="20"/>
                <w:szCs w:val="20"/>
              </w:rPr>
              <w:t>. Personal suport pentru asistență privind triajul epidemiologic şi logistică - minim 3 persoane</w:t>
            </w:r>
          </w:p>
          <w:p w14:paraId="3ECFC2D0" w14:textId="2E5888CA" w:rsidR="00E03276" w:rsidRPr="009348BE" w:rsidRDefault="009348BE" w:rsidP="00610172">
            <w:pPr>
              <w:pBdr>
                <w:top w:val="nil"/>
                <w:left w:val="nil"/>
                <w:bottom w:val="nil"/>
                <w:right w:val="nil"/>
                <w:between w:val="nil"/>
              </w:pBdr>
              <w:shd w:val="clear" w:color="auto" w:fill="FFFFFF"/>
              <w:spacing w:after="0" w:line="240" w:lineRule="auto"/>
              <w:jc w:val="both"/>
              <w:rPr>
                <w:rFonts w:ascii="Times New Roman" w:hAnsi="Times New Roman"/>
                <w:noProof/>
                <w:sz w:val="20"/>
                <w:szCs w:val="20"/>
              </w:rPr>
            </w:pPr>
            <w:r w:rsidRPr="009348BE">
              <w:rPr>
                <w:rFonts w:ascii="Times New Roman" w:hAnsi="Times New Roman"/>
                <w:noProof/>
                <w:color w:val="000000"/>
                <w:sz w:val="20"/>
                <w:szCs w:val="20"/>
              </w:rPr>
              <w:lastRenderedPageBreak/>
              <w:t>Pentru resursele umane nominalizate, Ofertantul va prezenta la data depunerii ofertei CV-uri semnate pentru persoanele de mai sus și, suplimentar, documente justificative care dovedesc dovada dreptului de liberă practică în măsura în care sunt solicitate pentru persoanele de mai sus</w:t>
            </w:r>
            <w:bookmarkEnd w:id="5"/>
            <w:r w:rsidRPr="009348BE">
              <w:rPr>
                <w:rFonts w:ascii="Times New Roman" w:hAnsi="Times New Roman"/>
                <w:noProof/>
                <w:color w:val="000000"/>
                <w:sz w:val="20"/>
                <w:szCs w:val="20"/>
              </w:rPr>
              <w:t>.</w:t>
            </w:r>
            <w:bookmarkEnd w:id="0"/>
          </w:p>
        </w:tc>
        <w:tc>
          <w:tcPr>
            <w:tcW w:w="6946" w:type="dxa"/>
            <w:tcBorders>
              <w:top w:val="single" w:sz="4" w:space="0" w:color="auto"/>
              <w:left w:val="single" w:sz="4" w:space="0" w:color="auto"/>
              <w:right w:val="single" w:sz="4" w:space="0" w:color="auto"/>
            </w:tcBorders>
          </w:tcPr>
          <w:p w14:paraId="43718DCA" w14:textId="77777777" w:rsidR="00E03276" w:rsidRPr="009348BE" w:rsidRDefault="00E03276" w:rsidP="009348BE">
            <w:pPr>
              <w:spacing w:after="0" w:line="240" w:lineRule="auto"/>
              <w:jc w:val="both"/>
              <w:rPr>
                <w:rFonts w:ascii="Times New Roman" w:eastAsiaTheme="minorHAnsi" w:hAnsi="Times New Roman"/>
                <w:sz w:val="20"/>
                <w:szCs w:val="20"/>
                <w:lang w:eastAsia="en-US"/>
              </w:rPr>
            </w:pPr>
          </w:p>
        </w:tc>
      </w:tr>
    </w:tbl>
    <w:p w14:paraId="5AA90AC0" w14:textId="77777777" w:rsidR="00E03276" w:rsidRPr="005E03D2" w:rsidRDefault="00E03276" w:rsidP="009348BE">
      <w:pPr>
        <w:spacing w:after="0" w:line="240" w:lineRule="auto"/>
        <w:jc w:val="both"/>
        <w:rPr>
          <w:rFonts w:ascii="Arial" w:eastAsiaTheme="minorHAnsi" w:hAnsi="Arial" w:cs="Arial"/>
          <w:sz w:val="20"/>
          <w:szCs w:val="20"/>
          <w:lang w:val="it-IT" w:eastAsia="en-US"/>
        </w:rPr>
      </w:pPr>
    </w:p>
    <w:p w14:paraId="220E579F" w14:textId="4047490E" w:rsidR="00E03276" w:rsidRPr="00093471" w:rsidRDefault="00E03276" w:rsidP="009348BE">
      <w:pPr>
        <w:spacing w:after="0" w:line="240" w:lineRule="auto"/>
        <w:ind w:left="426"/>
        <w:jc w:val="both"/>
        <w:rPr>
          <w:rFonts w:ascii="Times New Roman" w:eastAsiaTheme="minorHAnsi" w:hAnsi="Times New Roman"/>
          <w:color w:val="000000"/>
          <w:sz w:val="24"/>
          <w:szCs w:val="24"/>
          <w:lang w:val="it-IT" w:eastAsia="en-US"/>
        </w:rPr>
      </w:pPr>
      <w:r w:rsidRPr="00093471">
        <w:rPr>
          <w:rFonts w:ascii="Times New Roman" w:eastAsiaTheme="minorHAnsi" w:hAnsi="Times New Roman"/>
          <w:color w:val="000000"/>
          <w:sz w:val="24"/>
          <w:szCs w:val="24"/>
          <w:lang w:val="it-IT" w:eastAsia="en-US"/>
        </w:rPr>
        <w:t xml:space="preserve">Data </w:t>
      </w:r>
      <w:r w:rsidRPr="00093471">
        <w:rPr>
          <w:rFonts w:ascii="Times New Roman" w:eastAsiaTheme="minorHAnsi" w:hAnsi="Times New Roman"/>
          <w:color w:val="000000"/>
          <w:sz w:val="24"/>
          <w:szCs w:val="24"/>
          <w:highlight w:val="yellow"/>
          <w:lang w:val="it-IT" w:eastAsia="en-US"/>
        </w:rPr>
        <w:t>_____/_____/_____</w:t>
      </w:r>
    </w:p>
    <w:p w14:paraId="1B442982" w14:textId="77777777" w:rsidR="0066440B" w:rsidRPr="00093471" w:rsidRDefault="0066440B" w:rsidP="009348BE">
      <w:pPr>
        <w:spacing w:after="0" w:line="240" w:lineRule="auto"/>
        <w:ind w:left="426"/>
        <w:jc w:val="both"/>
        <w:rPr>
          <w:rFonts w:ascii="Times New Roman" w:eastAsiaTheme="minorHAnsi" w:hAnsi="Times New Roman"/>
          <w:color w:val="000000"/>
          <w:sz w:val="24"/>
          <w:szCs w:val="24"/>
          <w:lang w:val="it-IT" w:eastAsia="en-US"/>
        </w:rPr>
      </w:pPr>
    </w:p>
    <w:p w14:paraId="20F9234A" w14:textId="4F35CFFC" w:rsidR="00E03276" w:rsidRPr="00093471" w:rsidRDefault="00E03276" w:rsidP="009348BE">
      <w:pPr>
        <w:spacing w:after="0" w:line="240" w:lineRule="auto"/>
        <w:ind w:left="426" w:right="567"/>
        <w:jc w:val="both"/>
        <w:rPr>
          <w:rFonts w:ascii="Times New Roman" w:eastAsiaTheme="minorHAnsi" w:hAnsi="Times New Roman"/>
          <w:color w:val="000000"/>
          <w:sz w:val="24"/>
          <w:szCs w:val="24"/>
          <w:lang w:val="it-IT" w:eastAsia="en-US"/>
        </w:rPr>
      </w:pPr>
      <w:r w:rsidRPr="00093471">
        <w:rPr>
          <w:rFonts w:ascii="Times New Roman" w:eastAsiaTheme="minorHAnsi" w:hAnsi="Times New Roman"/>
          <w:color w:val="000000"/>
          <w:sz w:val="24"/>
          <w:szCs w:val="24"/>
          <w:highlight w:val="yellow"/>
          <w:lang w:val="it-IT" w:eastAsia="en-US"/>
        </w:rPr>
        <w:t>_____________,</w:t>
      </w:r>
      <w:r w:rsidRPr="00093471">
        <w:rPr>
          <w:rFonts w:ascii="Times New Roman" w:eastAsiaTheme="minorHAnsi" w:hAnsi="Times New Roman"/>
          <w:color w:val="000000"/>
          <w:sz w:val="24"/>
          <w:szCs w:val="24"/>
          <w:lang w:val="it-IT" w:eastAsia="en-US"/>
        </w:rPr>
        <w:t xml:space="preserve"> in calitate de </w:t>
      </w:r>
      <w:r w:rsidRPr="00093471">
        <w:rPr>
          <w:rFonts w:ascii="Times New Roman" w:eastAsiaTheme="minorHAnsi" w:hAnsi="Times New Roman"/>
          <w:color w:val="000000"/>
          <w:sz w:val="24"/>
          <w:szCs w:val="24"/>
          <w:highlight w:val="yellow"/>
          <w:lang w:val="it-IT" w:eastAsia="en-US"/>
        </w:rPr>
        <w:t>_____________________</w:t>
      </w:r>
      <w:r w:rsidRPr="00093471">
        <w:rPr>
          <w:rFonts w:ascii="Times New Roman" w:eastAsiaTheme="minorHAnsi" w:hAnsi="Times New Roman"/>
          <w:color w:val="000000"/>
          <w:sz w:val="24"/>
          <w:szCs w:val="24"/>
          <w:lang w:val="it-IT" w:eastAsia="en-US"/>
        </w:rPr>
        <w:t>, legal autorizat sa semnez</w:t>
      </w:r>
      <w:r w:rsidR="0066440B" w:rsidRPr="00093471">
        <w:rPr>
          <w:rFonts w:ascii="Times New Roman" w:eastAsiaTheme="minorHAnsi" w:hAnsi="Times New Roman"/>
          <w:color w:val="000000"/>
          <w:sz w:val="24"/>
          <w:szCs w:val="24"/>
          <w:lang w:val="it-IT" w:eastAsia="en-US"/>
        </w:rPr>
        <w:t xml:space="preserve"> </w:t>
      </w:r>
      <w:r w:rsidRPr="00093471">
        <w:rPr>
          <w:rFonts w:ascii="Times New Roman" w:eastAsiaTheme="minorHAnsi" w:hAnsi="Times New Roman"/>
          <w:color w:val="000000"/>
          <w:sz w:val="24"/>
          <w:szCs w:val="24"/>
          <w:lang w:val="it-IT" w:eastAsia="en-US"/>
        </w:rPr>
        <w:t xml:space="preserve">oferta pentru si in numele </w:t>
      </w:r>
      <w:r w:rsidRPr="00093471">
        <w:rPr>
          <w:rFonts w:ascii="Times New Roman" w:eastAsiaTheme="minorHAnsi" w:hAnsi="Times New Roman"/>
          <w:color w:val="000000"/>
          <w:sz w:val="24"/>
          <w:szCs w:val="24"/>
          <w:highlight w:val="yellow"/>
          <w:lang w:val="it-IT" w:eastAsia="en-US"/>
        </w:rPr>
        <w:t>____________________________________.</w:t>
      </w:r>
    </w:p>
    <w:p w14:paraId="10CB972A" w14:textId="56E7416D" w:rsidR="00E03276" w:rsidRPr="00093471" w:rsidRDefault="0066440B" w:rsidP="009348BE">
      <w:pPr>
        <w:spacing w:after="0" w:line="240" w:lineRule="auto"/>
        <w:ind w:left="709"/>
        <w:rPr>
          <w:rFonts w:ascii="Times New Roman" w:eastAsiaTheme="minorHAnsi" w:hAnsi="Times New Roman"/>
          <w:color w:val="000000"/>
          <w:sz w:val="24"/>
          <w:szCs w:val="24"/>
          <w:lang w:val="en-US" w:eastAsia="en-US"/>
        </w:rPr>
      </w:pPr>
      <w:r w:rsidRPr="00093471">
        <w:rPr>
          <w:rFonts w:ascii="Times New Roman" w:eastAsiaTheme="minorHAnsi" w:hAnsi="Times New Roman"/>
          <w:i/>
          <w:iCs/>
          <w:color w:val="000000"/>
          <w:sz w:val="24"/>
          <w:szCs w:val="24"/>
          <w:lang w:val="it-IT" w:eastAsia="en-US"/>
        </w:rPr>
        <w:t xml:space="preserve">            </w:t>
      </w:r>
      <w:r w:rsidR="00E03276" w:rsidRPr="00093471">
        <w:rPr>
          <w:rFonts w:ascii="Times New Roman" w:eastAsiaTheme="minorHAnsi" w:hAnsi="Times New Roman"/>
          <w:i/>
          <w:iCs/>
          <w:color w:val="000000"/>
          <w:sz w:val="24"/>
          <w:szCs w:val="24"/>
          <w:lang w:val="it-IT" w:eastAsia="en-US"/>
        </w:rPr>
        <w:t>(denumirea/numele operatorului</w:t>
      </w:r>
      <w:bookmarkStart w:id="8" w:name="_PRIVIND_EVITAREA_CONFLICTULUI_DE_IN"/>
      <w:bookmarkEnd w:id="8"/>
      <w:r w:rsidR="00E03276" w:rsidRPr="00093471">
        <w:rPr>
          <w:rFonts w:ascii="Times New Roman" w:eastAsiaTheme="minorHAnsi" w:hAnsi="Times New Roman"/>
          <w:i/>
          <w:iCs/>
          <w:color w:val="000000"/>
          <w:sz w:val="24"/>
          <w:szCs w:val="24"/>
          <w:lang w:val="it-IT" w:eastAsia="en-US"/>
        </w:rPr>
        <w:t>)</w:t>
      </w:r>
    </w:p>
    <w:p w14:paraId="718B34D2" w14:textId="77777777" w:rsidR="00E03276" w:rsidRPr="005E03D2" w:rsidRDefault="00E03276" w:rsidP="009348BE">
      <w:pPr>
        <w:spacing w:after="0" w:line="240" w:lineRule="auto"/>
        <w:jc w:val="both"/>
        <w:rPr>
          <w:rFonts w:ascii="Arial" w:eastAsiaTheme="minorHAnsi" w:hAnsi="Arial" w:cs="Arial"/>
          <w:color w:val="000000"/>
          <w:sz w:val="20"/>
          <w:szCs w:val="20"/>
          <w:lang w:val="pt-BR" w:eastAsia="en-US"/>
        </w:rPr>
      </w:pPr>
    </w:p>
    <w:sectPr w:rsidR="00E03276" w:rsidRPr="005E03D2" w:rsidSect="005C4B9A">
      <w:headerReference w:type="default" r:id="rId8"/>
      <w:footerReference w:type="even" r:id="rId9"/>
      <w:footerReference w:type="default" r:id="rId10"/>
      <w:pgSz w:w="15840" w:h="12240" w:orient="landscape"/>
      <w:pgMar w:top="1440" w:right="672" w:bottom="993" w:left="567" w:header="284" w:footer="1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EAE7" w14:textId="77777777" w:rsidR="005C4B9A" w:rsidRDefault="005C4B9A" w:rsidP="00A27B92">
      <w:pPr>
        <w:spacing w:after="0" w:line="240" w:lineRule="auto"/>
      </w:pPr>
      <w:r>
        <w:separator/>
      </w:r>
    </w:p>
  </w:endnote>
  <w:endnote w:type="continuationSeparator" w:id="0">
    <w:p w14:paraId="56257CF4" w14:textId="77777777" w:rsidR="005C4B9A" w:rsidRDefault="005C4B9A" w:rsidP="00A2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C481" w14:textId="77777777" w:rsidR="00596395" w:rsidRDefault="00404952" w:rsidP="00F17533">
    <w:pPr>
      <w:pStyle w:val="Subsol"/>
      <w:framePr w:wrap="around" w:vAnchor="text" w:hAnchor="margin" w:xAlign="right" w:y="1"/>
      <w:rPr>
        <w:rStyle w:val="Numrdepagin"/>
      </w:rPr>
    </w:pPr>
    <w:r>
      <w:rPr>
        <w:rStyle w:val="Numrdepagin"/>
      </w:rPr>
      <w:fldChar w:fldCharType="begin"/>
    </w:r>
    <w:r w:rsidR="009C0A74">
      <w:rPr>
        <w:rStyle w:val="Numrdepagin"/>
      </w:rPr>
      <w:instrText xml:space="preserve">PAGE  </w:instrText>
    </w:r>
    <w:r>
      <w:rPr>
        <w:rStyle w:val="Numrdepagin"/>
      </w:rPr>
      <w:fldChar w:fldCharType="end"/>
    </w:r>
  </w:p>
  <w:p w14:paraId="7736343E" w14:textId="77777777" w:rsidR="00596395" w:rsidRDefault="00596395" w:rsidP="00C3050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A61" w14:textId="77777777" w:rsidR="00596395" w:rsidRDefault="00404952" w:rsidP="00F17533">
    <w:pPr>
      <w:pStyle w:val="Subsol"/>
      <w:framePr w:wrap="around" w:vAnchor="text" w:hAnchor="margin" w:xAlign="right" w:y="1"/>
      <w:rPr>
        <w:rStyle w:val="Numrdepagin"/>
      </w:rPr>
    </w:pPr>
    <w:r>
      <w:rPr>
        <w:rStyle w:val="Numrdepagin"/>
      </w:rPr>
      <w:fldChar w:fldCharType="begin"/>
    </w:r>
    <w:r w:rsidR="009C0A74">
      <w:rPr>
        <w:rStyle w:val="Numrdepagin"/>
      </w:rPr>
      <w:instrText xml:space="preserve">PAGE  </w:instrText>
    </w:r>
    <w:r>
      <w:rPr>
        <w:rStyle w:val="Numrdepagin"/>
      </w:rPr>
      <w:fldChar w:fldCharType="separate"/>
    </w:r>
    <w:r w:rsidR="00847F6E">
      <w:rPr>
        <w:rStyle w:val="Numrdepagin"/>
        <w:noProof/>
      </w:rPr>
      <w:t>2</w:t>
    </w:r>
    <w:r>
      <w:rPr>
        <w:rStyle w:val="Numrdepagin"/>
      </w:rPr>
      <w:fldChar w:fldCharType="end"/>
    </w:r>
  </w:p>
  <w:p w14:paraId="05620C7A" w14:textId="42D55749" w:rsidR="00C12494" w:rsidRDefault="00C12494" w:rsidP="00175086">
    <w:pPr>
      <w:pStyle w:val="Subsol"/>
      <w:rPr>
        <w:rFonts w:ascii="Trebuchet MS" w:hAnsi="Trebuchet MS"/>
      </w:rPr>
    </w:pPr>
  </w:p>
  <w:p w14:paraId="21380B41" w14:textId="46EBE615" w:rsidR="00C12494" w:rsidRDefault="004B117E" w:rsidP="00C12494">
    <w:pPr>
      <w:pStyle w:val="Subsol"/>
      <w:jc w:val="center"/>
    </w:pPr>
    <w:r w:rsidRPr="004B117E">
      <w:rPr>
        <w:rFonts w:ascii="Calibri" w:eastAsia="Calibri" w:hAnsi="Calibri"/>
        <w:noProof/>
        <w:sz w:val="24"/>
        <w:szCs w:val="24"/>
        <w:lang w:val="ro-RO"/>
      </w:rPr>
      <w:drawing>
        <wp:inline distT="0" distB="0" distL="0" distR="0" wp14:anchorId="2F74D8A8" wp14:editId="0998D339">
          <wp:extent cx="1076325" cy="561975"/>
          <wp:effectExtent l="0" t="0" r="9525" b="9525"/>
          <wp:docPr id="271808043" name="Imagine 27180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p w14:paraId="7E148D88" w14:textId="77777777" w:rsidR="00596395" w:rsidRDefault="00596395" w:rsidP="00C3050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F4B4" w14:textId="77777777" w:rsidR="005C4B9A" w:rsidRDefault="005C4B9A" w:rsidP="00A27B92">
      <w:pPr>
        <w:spacing w:after="0" w:line="240" w:lineRule="auto"/>
      </w:pPr>
      <w:r>
        <w:separator/>
      </w:r>
    </w:p>
  </w:footnote>
  <w:footnote w:type="continuationSeparator" w:id="0">
    <w:p w14:paraId="5B7D751E" w14:textId="77777777" w:rsidR="005C4B9A" w:rsidRDefault="005C4B9A" w:rsidP="00A27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1878" w14:textId="77777777" w:rsidR="00976884" w:rsidRDefault="00976884" w:rsidP="00976884">
    <w:pPr>
      <w:pStyle w:val="Antet"/>
      <w:jc w:val="right"/>
    </w:pPr>
    <w:bookmarkStart w:id="9" w:name="_Hlk68081300"/>
    <w:bookmarkStart w:id="10" w:name="_Hlk68081301"/>
    <w:bookmarkStart w:id="11" w:name="_Hlk68081302"/>
    <w:bookmarkStart w:id="12" w:name="_Hlk68081303"/>
    <w:bookmarkStart w:id="13" w:name="_Hlk68081304"/>
    <w:bookmarkStart w:id="14" w:name="_Hlk68081305"/>
    <w:bookmarkStart w:id="15" w:name="_Hlk68081306"/>
    <w:bookmarkStart w:id="16" w:name="_Hlk68081307"/>
    <w:bookmarkStart w:id="17" w:name="_Hlk68081308"/>
    <w:bookmarkStart w:id="18" w:name="_Hlk68081309"/>
    <w:bookmarkStart w:id="19" w:name="_Hlk68081310"/>
    <w:bookmarkStart w:id="20" w:name="_Hlk68081311"/>
    <w:bookmarkStart w:id="21" w:name="_Hlk68081312"/>
    <w:bookmarkStart w:id="22" w:name="_Hlk68081313"/>
    <w:bookmarkStart w:id="23" w:name="_Hlk68081314"/>
    <w:bookmarkStart w:id="24" w:name="_Hlk68081315"/>
    <w:bookmarkStart w:id="25" w:name="_Hlk71102737"/>
    <w:bookmarkStart w:id="26" w:name="_Hlk71102738"/>
    <w:bookmarkStart w:id="27" w:name="_Hlk71102739"/>
    <w:bookmarkStart w:id="28" w:name="_Hlk71102740"/>
    <w:bookmarkStart w:id="29" w:name="_Hlk73438315"/>
    <w:bookmarkStart w:id="30" w:name="_Hlk73438316"/>
    <w:bookmarkStart w:id="31" w:name="_Hlk73438317"/>
    <w:bookmarkStart w:id="32" w:name="_Hlk73438318"/>
    <w:r w:rsidRPr="000B276F">
      <w:rPr>
        <w:noProof/>
        <w:lang w:val="en-US"/>
      </w:rPr>
      <w:drawing>
        <wp:anchor distT="0" distB="0" distL="114300" distR="114300" simplePos="0" relativeHeight="251659264" behindDoc="1" locked="0" layoutInCell="1" allowOverlap="1" wp14:anchorId="4A0E63C6" wp14:editId="251674E7">
          <wp:simplePos x="0" y="0"/>
          <wp:positionH relativeFrom="column">
            <wp:posOffset>-15240</wp:posOffset>
          </wp:positionH>
          <wp:positionV relativeFrom="paragraph">
            <wp:posOffset>64770</wp:posOffset>
          </wp:positionV>
          <wp:extent cx="769620" cy="495935"/>
          <wp:effectExtent l="0" t="0" r="0" b="0"/>
          <wp:wrapTight wrapText="bothSides">
            <wp:wrapPolygon edited="0">
              <wp:start x="16040" y="0"/>
              <wp:lineTo x="0" y="4978"/>
              <wp:lineTo x="0" y="20743"/>
              <wp:lineTo x="9089" y="20743"/>
              <wp:lineTo x="14970" y="20743"/>
              <wp:lineTo x="20851" y="20743"/>
              <wp:lineTo x="20851" y="4149"/>
              <wp:lineTo x="20317" y="0"/>
              <wp:lineTo x="16040" y="0"/>
            </wp:wrapPolygon>
          </wp:wrapTight>
          <wp:docPr id="1651215181" name="Imagine 1651215181" descr="Z:\_PROIECT FRDS - ID-PN1012\Comunicare\Comunicare_logo_1 (1)\Comunicare_logo\EEA_grants\PNG\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PROIECT FRDS - ID-PN1012\Comunicare\Comunicare_logo_1 (1)\Comunicare_logo\EEA_grants\PNG\EEA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4959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rsidRPr="00AC258A">
      <w:rPr>
        <w:noProof/>
        <w:lang w:val="en-US"/>
      </w:rPr>
      <w:drawing>
        <wp:inline distT="0" distB="0" distL="0" distR="0" wp14:anchorId="698F90D1" wp14:editId="43B38608">
          <wp:extent cx="885825" cy="552450"/>
          <wp:effectExtent l="0" t="0" r="9525" b="0"/>
          <wp:docPr id="1254295838" name="Imagine 12542958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4120951" w14:textId="22403BCE" w:rsidR="004B117E" w:rsidRPr="00976884" w:rsidRDefault="004B117E" w:rsidP="0097688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A56"/>
    <w:multiLevelType w:val="hybridMultilevel"/>
    <w:tmpl w:val="436AA9C6"/>
    <w:lvl w:ilvl="0" w:tplc="7A3E2B16">
      <w:numFmt w:val="bullet"/>
      <w:lvlText w:val=""/>
      <w:lvlJc w:val="left"/>
      <w:pPr>
        <w:ind w:left="1440" w:hanging="360"/>
      </w:pPr>
      <w:rPr>
        <w:rFonts w:ascii="Symbol" w:eastAsia="PMingLiU" w:hAnsi="Symbo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A112EFE"/>
    <w:multiLevelType w:val="hybridMultilevel"/>
    <w:tmpl w:val="F6BAE28C"/>
    <w:lvl w:ilvl="0" w:tplc="7A3E2B16">
      <w:numFmt w:val="bullet"/>
      <w:lvlText w:val=""/>
      <w:lvlJc w:val="left"/>
      <w:pPr>
        <w:ind w:left="1140" w:hanging="360"/>
      </w:pPr>
      <w:rPr>
        <w:rFonts w:ascii="Symbol" w:eastAsia="PMingLiU" w:hAnsi="Symbol" w:cs="Aria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 w15:restartNumberingAfterBreak="0">
    <w:nsid w:val="24225323"/>
    <w:multiLevelType w:val="multilevel"/>
    <w:tmpl w:val="6E94B1B0"/>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3" w15:restartNumberingAfterBreak="0">
    <w:nsid w:val="262058D8"/>
    <w:multiLevelType w:val="hybridMultilevel"/>
    <w:tmpl w:val="679E72AC"/>
    <w:lvl w:ilvl="0" w:tplc="E9BC72F4">
      <w:start w:val="5"/>
      <w:numFmt w:val="decimal"/>
      <w:lvlText w:val="%1."/>
      <w:lvlJc w:val="left"/>
      <w:pPr>
        <w:ind w:left="720" w:hanging="360"/>
      </w:pPr>
      <w:rPr>
        <w:rFonts w:hint="default"/>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D81B24"/>
    <w:multiLevelType w:val="multilevel"/>
    <w:tmpl w:val="FA4CDDF0"/>
    <w:lvl w:ilvl="0">
      <w:start w:val="1"/>
      <w:numFmt w:val="decimal"/>
      <w:lvlText w:val="%1."/>
      <w:lvlJc w:val="left"/>
      <w:pPr>
        <w:ind w:left="285" w:hanging="285"/>
      </w:pPr>
      <w:rPr>
        <w:rFonts w:ascii="Times New Roman" w:eastAsia="Times New Roman" w:hAnsi="Times New Roman" w:cs="Times New Roman"/>
        <w:b/>
        <w:color w:val="201F1E"/>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5" w15:restartNumberingAfterBreak="0">
    <w:nsid w:val="2DFC6B6E"/>
    <w:multiLevelType w:val="hybridMultilevel"/>
    <w:tmpl w:val="6EA414CC"/>
    <w:lvl w:ilvl="0" w:tplc="32F66E5E">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EE4779"/>
    <w:multiLevelType w:val="multilevel"/>
    <w:tmpl w:val="745A0B7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abstractNum w:abstractNumId="7" w15:restartNumberingAfterBreak="0">
    <w:nsid w:val="341E2B17"/>
    <w:multiLevelType w:val="multilevel"/>
    <w:tmpl w:val="9E6640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47545E"/>
    <w:multiLevelType w:val="hybridMultilevel"/>
    <w:tmpl w:val="BD8C41A4"/>
    <w:lvl w:ilvl="0" w:tplc="7A3E2B16">
      <w:numFmt w:val="bullet"/>
      <w:lvlText w:val=""/>
      <w:lvlJc w:val="left"/>
      <w:pPr>
        <w:ind w:left="1353" w:hanging="360"/>
      </w:pPr>
      <w:rPr>
        <w:rFonts w:ascii="Symbol" w:eastAsia="PMingLiU" w:hAnsi="Symbol" w:cs="Aria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10" w15:restartNumberingAfterBreak="0">
    <w:nsid w:val="4838A6C7"/>
    <w:multiLevelType w:val="multilevel"/>
    <w:tmpl w:val="0288CE27"/>
    <w:lvl w:ilvl="0">
      <w:numFmt w:val="bullet"/>
      <w:lvlText w:val="-"/>
      <w:lvlJc w:val="left"/>
      <w:pPr>
        <w:tabs>
          <w:tab w:val="num" w:pos="285"/>
        </w:tabs>
        <w:ind w:left="285" w:hanging="285"/>
      </w:pPr>
      <w:rPr>
        <w:rFonts w:ascii="Arial" w:hAnsi="Arial"/>
        <w:color w:val="000000"/>
        <w:sz w:val="22"/>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1" w15:restartNumberingAfterBreak="0">
    <w:nsid w:val="592708BE"/>
    <w:multiLevelType w:val="hybridMultilevel"/>
    <w:tmpl w:val="0EF8A0B6"/>
    <w:lvl w:ilvl="0" w:tplc="F16C61EC">
      <w:start w:val="1"/>
      <w:numFmt w:val="decimal"/>
      <w:lvlText w:val="%1."/>
      <w:lvlJc w:val="left"/>
      <w:pPr>
        <w:ind w:left="-40" w:hanging="360"/>
      </w:pPr>
      <w:rPr>
        <w:rFonts w:hint="default"/>
        <w:b/>
        <w:bCs w:val="0"/>
      </w:rPr>
    </w:lvl>
    <w:lvl w:ilvl="1" w:tplc="04090019" w:tentative="1">
      <w:start w:val="1"/>
      <w:numFmt w:val="lowerLetter"/>
      <w:lvlText w:val="%2."/>
      <w:lvlJc w:val="left"/>
      <w:pPr>
        <w:ind w:left="680" w:hanging="360"/>
      </w:pPr>
    </w:lvl>
    <w:lvl w:ilvl="2" w:tplc="0409001B" w:tentative="1">
      <w:start w:val="1"/>
      <w:numFmt w:val="lowerRoman"/>
      <w:lvlText w:val="%3."/>
      <w:lvlJc w:val="right"/>
      <w:pPr>
        <w:ind w:left="1400" w:hanging="180"/>
      </w:pPr>
    </w:lvl>
    <w:lvl w:ilvl="3" w:tplc="0409000F" w:tentative="1">
      <w:start w:val="1"/>
      <w:numFmt w:val="decimal"/>
      <w:lvlText w:val="%4."/>
      <w:lvlJc w:val="left"/>
      <w:pPr>
        <w:ind w:left="2120" w:hanging="360"/>
      </w:pPr>
    </w:lvl>
    <w:lvl w:ilvl="4" w:tplc="04090019" w:tentative="1">
      <w:start w:val="1"/>
      <w:numFmt w:val="lowerLetter"/>
      <w:lvlText w:val="%5."/>
      <w:lvlJc w:val="left"/>
      <w:pPr>
        <w:ind w:left="2840" w:hanging="360"/>
      </w:pPr>
    </w:lvl>
    <w:lvl w:ilvl="5" w:tplc="0409001B" w:tentative="1">
      <w:start w:val="1"/>
      <w:numFmt w:val="lowerRoman"/>
      <w:lvlText w:val="%6."/>
      <w:lvlJc w:val="right"/>
      <w:pPr>
        <w:ind w:left="3560" w:hanging="180"/>
      </w:pPr>
    </w:lvl>
    <w:lvl w:ilvl="6" w:tplc="0409000F" w:tentative="1">
      <w:start w:val="1"/>
      <w:numFmt w:val="decimal"/>
      <w:lvlText w:val="%7."/>
      <w:lvlJc w:val="left"/>
      <w:pPr>
        <w:ind w:left="4280" w:hanging="360"/>
      </w:pPr>
    </w:lvl>
    <w:lvl w:ilvl="7" w:tplc="04090019" w:tentative="1">
      <w:start w:val="1"/>
      <w:numFmt w:val="lowerLetter"/>
      <w:lvlText w:val="%8."/>
      <w:lvlJc w:val="left"/>
      <w:pPr>
        <w:ind w:left="5000" w:hanging="360"/>
      </w:pPr>
    </w:lvl>
    <w:lvl w:ilvl="8" w:tplc="0409001B" w:tentative="1">
      <w:start w:val="1"/>
      <w:numFmt w:val="lowerRoman"/>
      <w:lvlText w:val="%9."/>
      <w:lvlJc w:val="right"/>
      <w:pPr>
        <w:ind w:left="5720" w:hanging="180"/>
      </w:pPr>
    </w:lvl>
  </w:abstractNum>
  <w:abstractNum w:abstractNumId="12" w15:restartNumberingAfterBreak="0">
    <w:nsid w:val="5ED00A78"/>
    <w:multiLevelType w:val="hybridMultilevel"/>
    <w:tmpl w:val="AA7A7B44"/>
    <w:lvl w:ilvl="0" w:tplc="DE60AB42">
      <w:numFmt w:val="bullet"/>
      <w:lvlText w:val="-"/>
      <w:lvlJc w:val="left"/>
      <w:pPr>
        <w:ind w:left="32" w:hanging="360"/>
      </w:pPr>
      <w:rPr>
        <w:rFonts w:ascii="Arial" w:eastAsia="Arial" w:hAnsi="Arial" w:cs="Arial" w:hint="default"/>
      </w:rPr>
    </w:lvl>
    <w:lvl w:ilvl="1" w:tplc="04090003">
      <w:start w:val="1"/>
      <w:numFmt w:val="bullet"/>
      <w:lvlText w:val="o"/>
      <w:lvlJc w:val="left"/>
      <w:pPr>
        <w:ind w:left="752" w:hanging="360"/>
      </w:pPr>
      <w:rPr>
        <w:rFonts w:ascii="Courier New" w:hAnsi="Courier New" w:cs="Courier New" w:hint="default"/>
      </w:rPr>
    </w:lvl>
    <w:lvl w:ilvl="2" w:tplc="04090005" w:tentative="1">
      <w:start w:val="1"/>
      <w:numFmt w:val="bullet"/>
      <w:lvlText w:val=""/>
      <w:lvlJc w:val="left"/>
      <w:pPr>
        <w:ind w:left="1472" w:hanging="360"/>
      </w:pPr>
      <w:rPr>
        <w:rFonts w:ascii="Wingdings" w:hAnsi="Wingdings" w:hint="default"/>
      </w:rPr>
    </w:lvl>
    <w:lvl w:ilvl="3" w:tplc="04090001" w:tentative="1">
      <w:start w:val="1"/>
      <w:numFmt w:val="bullet"/>
      <w:lvlText w:val=""/>
      <w:lvlJc w:val="left"/>
      <w:pPr>
        <w:ind w:left="2192" w:hanging="360"/>
      </w:pPr>
      <w:rPr>
        <w:rFonts w:ascii="Symbol" w:hAnsi="Symbol" w:hint="default"/>
      </w:rPr>
    </w:lvl>
    <w:lvl w:ilvl="4" w:tplc="04090003" w:tentative="1">
      <w:start w:val="1"/>
      <w:numFmt w:val="bullet"/>
      <w:lvlText w:val="o"/>
      <w:lvlJc w:val="left"/>
      <w:pPr>
        <w:ind w:left="2912" w:hanging="360"/>
      </w:pPr>
      <w:rPr>
        <w:rFonts w:ascii="Courier New" w:hAnsi="Courier New" w:cs="Courier New" w:hint="default"/>
      </w:rPr>
    </w:lvl>
    <w:lvl w:ilvl="5" w:tplc="04090005" w:tentative="1">
      <w:start w:val="1"/>
      <w:numFmt w:val="bullet"/>
      <w:lvlText w:val=""/>
      <w:lvlJc w:val="left"/>
      <w:pPr>
        <w:ind w:left="3632" w:hanging="360"/>
      </w:pPr>
      <w:rPr>
        <w:rFonts w:ascii="Wingdings" w:hAnsi="Wingdings" w:hint="default"/>
      </w:rPr>
    </w:lvl>
    <w:lvl w:ilvl="6" w:tplc="04090001" w:tentative="1">
      <w:start w:val="1"/>
      <w:numFmt w:val="bullet"/>
      <w:lvlText w:val=""/>
      <w:lvlJc w:val="left"/>
      <w:pPr>
        <w:ind w:left="4352" w:hanging="360"/>
      </w:pPr>
      <w:rPr>
        <w:rFonts w:ascii="Symbol" w:hAnsi="Symbol" w:hint="default"/>
      </w:rPr>
    </w:lvl>
    <w:lvl w:ilvl="7" w:tplc="04090003" w:tentative="1">
      <w:start w:val="1"/>
      <w:numFmt w:val="bullet"/>
      <w:lvlText w:val="o"/>
      <w:lvlJc w:val="left"/>
      <w:pPr>
        <w:ind w:left="5072" w:hanging="360"/>
      </w:pPr>
      <w:rPr>
        <w:rFonts w:ascii="Courier New" w:hAnsi="Courier New" w:cs="Courier New" w:hint="default"/>
      </w:rPr>
    </w:lvl>
    <w:lvl w:ilvl="8" w:tplc="04090005" w:tentative="1">
      <w:start w:val="1"/>
      <w:numFmt w:val="bullet"/>
      <w:lvlText w:val=""/>
      <w:lvlJc w:val="left"/>
      <w:pPr>
        <w:ind w:left="5792" w:hanging="360"/>
      </w:pPr>
      <w:rPr>
        <w:rFonts w:ascii="Wingdings" w:hAnsi="Wingdings" w:hint="default"/>
      </w:rPr>
    </w:lvl>
  </w:abstractNum>
  <w:abstractNum w:abstractNumId="13" w15:restartNumberingAfterBreak="0">
    <w:nsid w:val="688781A0"/>
    <w:multiLevelType w:val="multilevel"/>
    <w:tmpl w:val="1B4375EC"/>
    <w:lvl w:ilvl="0">
      <w:numFmt w:val="bullet"/>
      <w:lvlText w:val="-"/>
      <w:lvlJc w:val="left"/>
      <w:pPr>
        <w:tabs>
          <w:tab w:val="num" w:pos="2655"/>
        </w:tabs>
        <w:ind w:left="2655" w:hanging="360"/>
      </w:pPr>
      <w:rPr>
        <w:rFonts w:ascii="Calibri" w:hAnsi="Calibri"/>
        <w:sz w:val="24"/>
      </w:rPr>
    </w:lvl>
    <w:lvl w:ilvl="1">
      <w:numFmt w:val="bullet"/>
      <w:lvlText w:val="o"/>
      <w:lvlJc w:val="left"/>
      <w:pPr>
        <w:tabs>
          <w:tab w:val="num" w:pos="3375"/>
        </w:tabs>
        <w:ind w:left="3375" w:hanging="360"/>
      </w:pPr>
      <w:rPr>
        <w:rFonts w:ascii="Courier New" w:hAnsi="Courier New"/>
        <w:sz w:val="24"/>
      </w:rPr>
    </w:lvl>
    <w:lvl w:ilvl="2">
      <w:numFmt w:val="bullet"/>
      <w:lvlText w:val="§"/>
      <w:lvlJc w:val="left"/>
      <w:pPr>
        <w:tabs>
          <w:tab w:val="num" w:pos="4095"/>
        </w:tabs>
        <w:ind w:left="4095" w:hanging="360"/>
      </w:pPr>
      <w:rPr>
        <w:rFonts w:ascii="Wingdings" w:hAnsi="Wingdings"/>
        <w:sz w:val="24"/>
      </w:rPr>
    </w:lvl>
    <w:lvl w:ilvl="3">
      <w:numFmt w:val="bullet"/>
      <w:lvlText w:val="·"/>
      <w:lvlJc w:val="left"/>
      <w:pPr>
        <w:tabs>
          <w:tab w:val="num" w:pos="4815"/>
        </w:tabs>
        <w:ind w:left="4815" w:hanging="360"/>
      </w:pPr>
      <w:rPr>
        <w:rFonts w:ascii="Symbol" w:hAnsi="Symbol"/>
        <w:sz w:val="24"/>
      </w:rPr>
    </w:lvl>
    <w:lvl w:ilvl="4">
      <w:numFmt w:val="bullet"/>
      <w:lvlText w:val="o"/>
      <w:lvlJc w:val="left"/>
      <w:pPr>
        <w:tabs>
          <w:tab w:val="num" w:pos="5535"/>
        </w:tabs>
        <w:ind w:left="5535" w:hanging="360"/>
      </w:pPr>
      <w:rPr>
        <w:rFonts w:ascii="Courier New" w:hAnsi="Courier New"/>
        <w:sz w:val="24"/>
      </w:rPr>
    </w:lvl>
    <w:lvl w:ilvl="5">
      <w:numFmt w:val="bullet"/>
      <w:lvlText w:val="§"/>
      <w:lvlJc w:val="left"/>
      <w:pPr>
        <w:tabs>
          <w:tab w:val="num" w:pos="6255"/>
        </w:tabs>
        <w:ind w:left="6255" w:hanging="360"/>
      </w:pPr>
      <w:rPr>
        <w:rFonts w:ascii="Wingdings" w:hAnsi="Wingdings"/>
        <w:sz w:val="24"/>
      </w:rPr>
    </w:lvl>
    <w:lvl w:ilvl="6">
      <w:numFmt w:val="bullet"/>
      <w:lvlText w:val="·"/>
      <w:lvlJc w:val="left"/>
      <w:pPr>
        <w:tabs>
          <w:tab w:val="num" w:pos="6975"/>
        </w:tabs>
        <w:ind w:left="6975" w:hanging="360"/>
      </w:pPr>
      <w:rPr>
        <w:rFonts w:ascii="Symbol" w:hAnsi="Symbol"/>
        <w:sz w:val="24"/>
      </w:rPr>
    </w:lvl>
    <w:lvl w:ilvl="7">
      <w:numFmt w:val="bullet"/>
      <w:lvlText w:val="o"/>
      <w:lvlJc w:val="left"/>
      <w:pPr>
        <w:tabs>
          <w:tab w:val="num" w:pos="7695"/>
        </w:tabs>
        <w:ind w:left="7695" w:hanging="360"/>
      </w:pPr>
      <w:rPr>
        <w:rFonts w:ascii="Courier New" w:hAnsi="Courier New"/>
        <w:sz w:val="24"/>
      </w:rPr>
    </w:lvl>
    <w:lvl w:ilvl="8">
      <w:numFmt w:val="bullet"/>
      <w:lvlText w:val="§"/>
      <w:lvlJc w:val="left"/>
      <w:pPr>
        <w:tabs>
          <w:tab w:val="num" w:pos="8415"/>
        </w:tabs>
        <w:ind w:left="8415" w:hanging="360"/>
      </w:pPr>
      <w:rPr>
        <w:rFonts w:ascii="Wingdings" w:hAnsi="Wingdings"/>
        <w:sz w:val="24"/>
      </w:rPr>
    </w:lvl>
  </w:abstractNum>
  <w:abstractNum w:abstractNumId="14"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5" w15:restartNumberingAfterBreak="0">
    <w:nsid w:val="7C2D229E"/>
    <w:multiLevelType w:val="hybridMultilevel"/>
    <w:tmpl w:val="87E4C370"/>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CF9433D"/>
    <w:multiLevelType w:val="hybridMultilevel"/>
    <w:tmpl w:val="3B0CA7DA"/>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EF54BFA"/>
    <w:multiLevelType w:val="multilevel"/>
    <w:tmpl w:val="0CB856EE"/>
    <w:lvl w:ilvl="0">
      <w:start w:val="1"/>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num w:numId="1" w16cid:durableId="270279766">
    <w:abstractNumId w:val="8"/>
  </w:num>
  <w:num w:numId="2" w16cid:durableId="1769306844">
    <w:abstractNumId w:val="13"/>
  </w:num>
  <w:num w:numId="3" w16cid:durableId="590965666">
    <w:abstractNumId w:val="10"/>
  </w:num>
  <w:num w:numId="4" w16cid:durableId="1949776514">
    <w:abstractNumId w:val="5"/>
  </w:num>
  <w:num w:numId="5" w16cid:durableId="1022514812">
    <w:abstractNumId w:val="16"/>
  </w:num>
  <w:num w:numId="6" w16cid:durableId="1034767241">
    <w:abstractNumId w:val="3"/>
  </w:num>
  <w:num w:numId="7" w16cid:durableId="311639146">
    <w:abstractNumId w:val="9"/>
  </w:num>
  <w:num w:numId="8" w16cid:durableId="480730288">
    <w:abstractNumId w:val="0"/>
  </w:num>
  <w:num w:numId="9" w16cid:durableId="1670675664">
    <w:abstractNumId w:val="1"/>
  </w:num>
  <w:num w:numId="10" w16cid:durableId="837159690">
    <w:abstractNumId w:val="15"/>
  </w:num>
  <w:num w:numId="11" w16cid:durableId="740177788">
    <w:abstractNumId w:val="14"/>
  </w:num>
  <w:num w:numId="12" w16cid:durableId="1697585179">
    <w:abstractNumId w:val="17"/>
  </w:num>
  <w:num w:numId="13" w16cid:durableId="934247042">
    <w:abstractNumId w:val="6"/>
  </w:num>
  <w:num w:numId="14" w16cid:durableId="1966082498">
    <w:abstractNumId w:val="2"/>
  </w:num>
  <w:num w:numId="15" w16cid:durableId="1379159025">
    <w:abstractNumId w:val="4"/>
  </w:num>
  <w:num w:numId="16" w16cid:durableId="2121949511">
    <w:abstractNumId w:val="11"/>
  </w:num>
  <w:num w:numId="17" w16cid:durableId="845288668">
    <w:abstractNumId w:val="12"/>
  </w:num>
  <w:num w:numId="18" w16cid:durableId="624316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A"/>
    <w:rsid w:val="00021300"/>
    <w:rsid w:val="000349AF"/>
    <w:rsid w:val="00037AD2"/>
    <w:rsid w:val="00093471"/>
    <w:rsid w:val="000B1493"/>
    <w:rsid w:val="000F5E88"/>
    <w:rsid w:val="00126D5A"/>
    <w:rsid w:val="00154F3F"/>
    <w:rsid w:val="00165CA2"/>
    <w:rsid w:val="00175086"/>
    <w:rsid w:val="00181238"/>
    <w:rsid w:val="001957A7"/>
    <w:rsid w:val="001E1B43"/>
    <w:rsid w:val="001F7C4E"/>
    <w:rsid w:val="002047FA"/>
    <w:rsid w:val="00221F09"/>
    <w:rsid w:val="00235120"/>
    <w:rsid w:val="002648A1"/>
    <w:rsid w:val="002C33CA"/>
    <w:rsid w:val="002C6336"/>
    <w:rsid w:val="00311FB4"/>
    <w:rsid w:val="00326C8A"/>
    <w:rsid w:val="00347563"/>
    <w:rsid w:val="003602A4"/>
    <w:rsid w:val="003839AC"/>
    <w:rsid w:val="003E5573"/>
    <w:rsid w:val="00404952"/>
    <w:rsid w:val="00407F32"/>
    <w:rsid w:val="004225B2"/>
    <w:rsid w:val="00463546"/>
    <w:rsid w:val="004B117E"/>
    <w:rsid w:val="004F557B"/>
    <w:rsid w:val="005026C1"/>
    <w:rsid w:val="00504E83"/>
    <w:rsid w:val="005846D5"/>
    <w:rsid w:val="00594E44"/>
    <w:rsid w:val="00596395"/>
    <w:rsid w:val="005C4B9A"/>
    <w:rsid w:val="005E03D2"/>
    <w:rsid w:val="005F1B75"/>
    <w:rsid w:val="00610172"/>
    <w:rsid w:val="00614159"/>
    <w:rsid w:val="0066440B"/>
    <w:rsid w:val="00685293"/>
    <w:rsid w:val="006C3E31"/>
    <w:rsid w:val="006E40A8"/>
    <w:rsid w:val="00747DCF"/>
    <w:rsid w:val="0075500C"/>
    <w:rsid w:val="00790AD1"/>
    <w:rsid w:val="007E6B1C"/>
    <w:rsid w:val="00806C0C"/>
    <w:rsid w:val="008205A5"/>
    <w:rsid w:val="00845D62"/>
    <w:rsid w:val="00847F6E"/>
    <w:rsid w:val="008B7A23"/>
    <w:rsid w:val="008B7D44"/>
    <w:rsid w:val="008C49E0"/>
    <w:rsid w:val="008D0FEA"/>
    <w:rsid w:val="008D3165"/>
    <w:rsid w:val="008E1922"/>
    <w:rsid w:val="008F3EA2"/>
    <w:rsid w:val="00900852"/>
    <w:rsid w:val="00916D3E"/>
    <w:rsid w:val="00933764"/>
    <w:rsid w:val="009348BE"/>
    <w:rsid w:val="00951AFB"/>
    <w:rsid w:val="00967614"/>
    <w:rsid w:val="00974D1C"/>
    <w:rsid w:val="00976884"/>
    <w:rsid w:val="00992182"/>
    <w:rsid w:val="009A051A"/>
    <w:rsid w:val="009C0A74"/>
    <w:rsid w:val="009F5288"/>
    <w:rsid w:val="00A26647"/>
    <w:rsid w:val="00A27B92"/>
    <w:rsid w:val="00A6094C"/>
    <w:rsid w:val="00A72A79"/>
    <w:rsid w:val="00B42F5C"/>
    <w:rsid w:val="00B53AF0"/>
    <w:rsid w:val="00B60E11"/>
    <w:rsid w:val="00BA79DA"/>
    <w:rsid w:val="00C12494"/>
    <w:rsid w:val="00C50184"/>
    <w:rsid w:val="00CD7183"/>
    <w:rsid w:val="00CE34C4"/>
    <w:rsid w:val="00CE60C9"/>
    <w:rsid w:val="00CF02AA"/>
    <w:rsid w:val="00D362C0"/>
    <w:rsid w:val="00D363B0"/>
    <w:rsid w:val="00D45904"/>
    <w:rsid w:val="00D536AC"/>
    <w:rsid w:val="00D55071"/>
    <w:rsid w:val="00D625F7"/>
    <w:rsid w:val="00DA420D"/>
    <w:rsid w:val="00DD4FF9"/>
    <w:rsid w:val="00DD6D37"/>
    <w:rsid w:val="00E03276"/>
    <w:rsid w:val="00E67ED7"/>
    <w:rsid w:val="00EA734E"/>
    <w:rsid w:val="00EB623C"/>
    <w:rsid w:val="00EC2DEF"/>
    <w:rsid w:val="00EE7EA1"/>
    <w:rsid w:val="00F211B9"/>
    <w:rsid w:val="00F35546"/>
    <w:rsid w:val="00F57B9C"/>
    <w:rsid w:val="00F84C39"/>
    <w:rsid w:val="00FB756B"/>
    <w:rsid w:val="00FC45AD"/>
    <w:rsid w:val="00FD079B"/>
    <w:rsid w:val="00FD3DF5"/>
    <w:rsid w:val="00FD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F69"/>
  <w15:docId w15:val="{43D6BDBE-D051-4F0E-9EBB-05975AD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1A"/>
    <w:rPr>
      <w:rFonts w:ascii="Calibri" w:eastAsia="Times New Roman" w:hAnsi="Calibri" w:cs="Times New Roman"/>
      <w:lang w:val="ro-RO" w:eastAsia="ro-RO"/>
    </w:rPr>
  </w:style>
  <w:style w:type="paragraph" w:styleId="Titlu2">
    <w:name w:val="heading 2"/>
    <w:basedOn w:val="Normal"/>
    <w:next w:val="Normal"/>
    <w:link w:val="Titlu2Caracter"/>
    <w:unhideWhenUsed/>
    <w:qFormat/>
    <w:rsid w:val="009A0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A051A"/>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Fontdeparagrafimplicit"/>
    <w:uiPriority w:val="99"/>
    <w:unhideWhenUsed/>
    <w:rsid w:val="009A051A"/>
    <w:rPr>
      <w:color w:val="0000FF"/>
      <w:u w:val="single"/>
    </w:rPr>
  </w:style>
  <w:style w:type="paragraph" w:customStyle="1" w:styleId="heading2plain">
    <w:name w:val="heading 2 plain"/>
    <w:basedOn w:val="Titlu2"/>
    <w:next w:val="Normal"/>
    <w:rsid w:val="009A051A"/>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paragraph" w:customStyle="1" w:styleId="Section">
    <w:name w:val="Section"/>
    <w:basedOn w:val="Normal"/>
    <w:rsid w:val="009A051A"/>
    <w:pPr>
      <w:widowControl w:val="0"/>
      <w:spacing w:after="0" w:line="360" w:lineRule="exact"/>
      <w:jc w:val="center"/>
    </w:pPr>
    <w:rPr>
      <w:rFonts w:ascii="Arial" w:hAnsi="Arial" w:cs="Arial"/>
      <w:b/>
      <w:bCs/>
      <w:sz w:val="32"/>
      <w:szCs w:val="32"/>
      <w:lang w:val="cs-CZ" w:eastAsia="en-US"/>
    </w:rPr>
  </w:style>
  <w:style w:type="character" w:customStyle="1" w:styleId="Titlu2Caracter">
    <w:name w:val="Titlu 2 Caracter"/>
    <w:basedOn w:val="Fontdeparagrafimplicit"/>
    <w:link w:val="Titlu2"/>
    <w:rsid w:val="009A051A"/>
    <w:rPr>
      <w:rFonts w:asciiTheme="majorHAnsi" w:eastAsiaTheme="majorEastAsia" w:hAnsiTheme="majorHAnsi" w:cstheme="majorBidi"/>
      <w:b/>
      <w:bCs/>
      <w:color w:val="4F81BD" w:themeColor="accent1"/>
      <w:sz w:val="26"/>
      <w:szCs w:val="26"/>
      <w:lang w:val="ro-RO" w:eastAsia="ro-RO"/>
    </w:rPr>
  </w:style>
  <w:style w:type="paragraph" w:customStyle="1" w:styleId="NormalWeb2">
    <w:name w:val="Normal (Web)2"/>
    <w:basedOn w:val="Normal"/>
    <w:rsid w:val="009A051A"/>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9A051A"/>
    <w:pPr>
      <w:spacing w:before="140" w:after="140" w:line="240" w:lineRule="auto"/>
      <w:ind w:left="140" w:right="140"/>
    </w:pPr>
    <w:rPr>
      <w:rFonts w:ascii="Times New Roman" w:hAnsi="Times New Roman"/>
      <w:sz w:val="24"/>
      <w:szCs w:val="24"/>
    </w:rPr>
  </w:style>
  <w:style w:type="character" w:styleId="Numrdepagin">
    <w:name w:val="page number"/>
    <w:basedOn w:val="Fontdeparagrafimplicit"/>
    <w:rsid w:val="009A051A"/>
  </w:style>
  <w:style w:type="paragraph" w:styleId="Corptext">
    <w:name w:val="Body Text"/>
    <w:basedOn w:val="Normal"/>
    <w:link w:val="CorptextCaracter"/>
    <w:uiPriority w:val="99"/>
    <w:rsid w:val="009A051A"/>
    <w:pPr>
      <w:spacing w:after="120" w:line="240" w:lineRule="auto"/>
    </w:pPr>
    <w:rPr>
      <w:rFonts w:ascii="Times New Roman" w:hAnsi="Times New Roman"/>
      <w:sz w:val="24"/>
      <w:szCs w:val="24"/>
      <w:lang w:val="en-US" w:eastAsia="en-US"/>
    </w:rPr>
  </w:style>
  <w:style w:type="character" w:customStyle="1" w:styleId="CorptextCaracter">
    <w:name w:val="Corp text Caracter"/>
    <w:basedOn w:val="Fontdeparagrafimplicit"/>
    <w:link w:val="Corptext"/>
    <w:uiPriority w:val="99"/>
    <w:rsid w:val="009A051A"/>
    <w:rPr>
      <w:rFonts w:ascii="Times New Roman" w:eastAsia="Times New Roman" w:hAnsi="Times New Roman" w:cs="Times New Roman"/>
      <w:sz w:val="24"/>
      <w:szCs w:val="24"/>
    </w:rPr>
  </w:style>
  <w:style w:type="paragraph" w:customStyle="1" w:styleId="Szvegtrzs41">
    <w:name w:val="Szövegtörzs (4)1"/>
    <w:basedOn w:val="Normal"/>
    <w:rsid w:val="009A051A"/>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9A051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9A051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9A051A"/>
    <w:pPr>
      <w:shd w:val="clear" w:color="auto" w:fill="FFFFFF"/>
      <w:spacing w:after="0" w:line="274" w:lineRule="exact"/>
    </w:pPr>
    <w:rPr>
      <w:rFonts w:ascii="Times New Roman" w:hAnsi="Times New Roman"/>
      <w:noProof/>
      <w:sz w:val="24"/>
      <w:lang w:val="hu-HU" w:eastAsia="en-US"/>
    </w:rPr>
  </w:style>
  <w:style w:type="table" w:styleId="Tabelgril">
    <w:name w:val="Table Grid"/>
    <w:basedOn w:val="TabelNormal"/>
    <w:uiPriority w:val="59"/>
    <w:rsid w:val="0095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951AFB"/>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SubsolCaracter">
    <w:name w:val="Subsol Caracter"/>
    <w:basedOn w:val="Fontdeparagrafimplicit"/>
    <w:link w:val="Subsol"/>
    <w:uiPriority w:val="99"/>
    <w:rsid w:val="00951AFB"/>
    <w:rPr>
      <w:rFonts w:ascii="MS Sans Serif" w:eastAsia="Times New Roman" w:hAnsi="MS Sans Serif" w:cs="Times New Roman"/>
      <w:sz w:val="20"/>
      <w:szCs w:val="20"/>
    </w:rPr>
  </w:style>
  <w:style w:type="paragraph" w:styleId="Antet">
    <w:name w:val="header"/>
    <w:basedOn w:val="Normal"/>
    <w:link w:val="AntetCaracter"/>
    <w:uiPriority w:val="99"/>
    <w:unhideWhenUsed/>
    <w:rsid w:val="00974D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74D1C"/>
    <w:rPr>
      <w:rFonts w:ascii="Calibri" w:eastAsia="Times New Roman" w:hAnsi="Calibri" w:cs="Times New Roman"/>
      <w:lang w:val="ro-RO" w:eastAsia="ro-RO"/>
    </w:rPr>
  </w:style>
  <w:style w:type="paragraph" w:customStyle="1" w:styleId="CharCharCaracterCaracter1CharCharCaracterCaracterCharCharCaracterCaracter1CharChar">
    <w:name w:val="Char Char Caracter Caracter1 Char Char Caracter Caracter Char Char Caracter Caracter1 Char Char"/>
    <w:basedOn w:val="Normal"/>
    <w:rsid w:val="00D362C0"/>
    <w:pPr>
      <w:spacing w:after="0" w:line="240" w:lineRule="auto"/>
    </w:pPr>
    <w:rPr>
      <w:rFonts w:ascii="Times New Roman" w:hAnsi="Times New Roman"/>
      <w:sz w:val="24"/>
      <w:szCs w:val="24"/>
      <w:lang w:val="pl-PL" w:eastAsia="pl-PL"/>
    </w:rPr>
  </w:style>
  <w:style w:type="paragraph" w:styleId="Frspaiere">
    <w:name w:val="No Spacing"/>
    <w:uiPriority w:val="99"/>
    <w:qFormat/>
    <w:rsid w:val="00EB623C"/>
    <w:pPr>
      <w:spacing w:after="0" w:line="240" w:lineRule="auto"/>
      <w:jc w:val="right"/>
    </w:pPr>
    <w:rPr>
      <w:rFonts w:ascii="Arial" w:eastAsia="PMingLiU" w:hAnsi="Arial" w:cs="Times New Roman"/>
      <w:sz w:val="24"/>
      <w:szCs w:val="24"/>
      <w:lang w:val="ro-RO"/>
    </w:rPr>
  </w:style>
  <w:style w:type="table" w:customStyle="1" w:styleId="Tabelgril1">
    <w:name w:val="Tabel grilă1"/>
    <w:basedOn w:val="TabelNormal"/>
    <w:next w:val="Tabelgril"/>
    <w:uiPriority w:val="39"/>
    <w:rsid w:val="00E03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99"/>
    <w:qFormat/>
    <w:rsid w:val="00175086"/>
    <w:pPr>
      <w:spacing w:before="120" w:after="0" w:line="240" w:lineRule="auto"/>
      <w:ind w:left="720"/>
      <w:contextualSpacing/>
    </w:pPr>
    <w:rPr>
      <w:rFonts w:ascii="Arial" w:eastAsia="PMingLiU" w:hAnsi="Arial"/>
      <w:sz w:val="24"/>
      <w:szCs w:val="24"/>
      <w:lang w:eastAsia="en-US"/>
    </w:rPr>
  </w:style>
  <w:style w:type="paragraph" w:customStyle="1" w:styleId="Default">
    <w:name w:val="Default"/>
    <w:link w:val="DefaultChar"/>
    <w:rsid w:val="00EA734E"/>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character" w:customStyle="1" w:styleId="DefaultChar">
    <w:name w:val="Default Char"/>
    <w:link w:val="Default"/>
    <w:rsid w:val="002648A1"/>
    <w:rPr>
      <w:rFonts w:ascii="Arial" w:eastAsiaTheme="minorEastAsia" w:hAnsi="Arial" w:cs="Arial"/>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0821-6DF0-4837-AAF4-42D4FC35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1441</Words>
  <Characters>8216</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Olteanu Sergiu Catalin</cp:lastModifiedBy>
  <cp:revision>7</cp:revision>
  <dcterms:created xsi:type="dcterms:W3CDTF">2023-06-23T09:01:00Z</dcterms:created>
  <dcterms:modified xsi:type="dcterms:W3CDTF">2024-02-14T15:59:00Z</dcterms:modified>
</cp:coreProperties>
</file>